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32D60" w14:textId="65536D01" w:rsidR="008B3963" w:rsidRPr="004673FA" w:rsidRDefault="006C2E9C" w:rsidP="008B3963">
      <w:pPr>
        <w:pStyle w:val="StandardWeb"/>
        <w:spacing w:after="0" w:line="240" w:lineRule="auto"/>
        <w:rPr>
          <w:rFonts w:ascii="Arial" w:hAnsi="Arial" w:cs="Arial"/>
          <w:b/>
          <w:color w:val="000000" w:themeColor="text1"/>
          <w:sz w:val="20"/>
          <w:szCs w:val="20"/>
          <w:lang w:val="en-US"/>
        </w:rPr>
      </w:pPr>
      <w:r w:rsidRPr="004673FA">
        <w:rPr>
          <w:rFonts w:ascii="Arial" w:hAnsi="Arial" w:cs="Arial"/>
          <w:b/>
          <w:color w:val="000000" w:themeColor="text1"/>
          <w:sz w:val="20"/>
          <w:szCs w:val="20"/>
          <w:lang w:val="en-US"/>
        </w:rPr>
        <w:t>Press</w:t>
      </w:r>
      <w:r w:rsidR="004673FA" w:rsidRPr="004673FA">
        <w:rPr>
          <w:rFonts w:ascii="Arial" w:hAnsi="Arial" w:cs="Arial"/>
          <w:b/>
          <w:color w:val="000000" w:themeColor="text1"/>
          <w:sz w:val="20"/>
          <w:szCs w:val="20"/>
          <w:lang w:val="en-US"/>
        </w:rPr>
        <w:t xml:space="preserve"> release</w:t>
      </w:r>
    </w:p>
    <w:p w14:paraId="44ACC757" w14:textId="7147C7CF" w:rsidR="00000043" w:rsidRPr="004673FA" w:rsidRDefault="008B3963" w:rsidP="008B3963">
      <w:pPr>
        <w:pStyle w:val="StandardWeb"/>
        <w:spacing w:before="0" w:beforeAutospacing="0" w:after="0" w:line="240" w:lineRule="auto"/>
        <w:rPr>
          <w:rFonts w:ascii="Arial" w:hAnsi="Arial" w:cs="Arial"/>
          <w:b/>
          <w:color w:val="000000" w:themeColor="text1"/>
          <w:sz w:val="20"/>
          <w:szCs w:val="20"/>
          <w:lang w:val="en-US"/>
        </w:rPr>
      </w:pPr>
      <w:proofErr w:type="spellStart"/>
      <w:r w:rsidRPr="004673FA">
        <w:rPr>
          <w:rFonts w:ascii="Arial" w:hAnsi="Arial" w:cs="Arial"/>
          <w:b/>
          <w:color w:val="000000" w:themeColor="text1"/>
          <w:sz w:val="20"/>
          <w:szCs w:val="20"/>
          <w:lang w:val="en-US"/>
        </w:rPr>
        <w:t>Neumarkt</w:t>
      </w:r>
      <w:proofErr w:type="spellEnd"/>
      <w:r w:rsidRPr="004673FA">
        <w:rPr>
          <w:rFonts w:ascii="Arial" w:hAnsi="Arial" w:cs="Arial"/>
          <w:b/>
          <w:color w:val="000000" w:themeColor="text1"/>
          <w:sz w:val="20"/>
          <w:szCs w:val="20"/>
          <w:lang w:val="en-US"/>
        </w:rPr>
        <w:t xml:space="preserve">, </w:t>
      </w:r>
      <w:r w:rsidR="000201FE" w:rsidRPr="004673FA">
        <w:rPr>
          <w:rFonts w:ascii="Arial" w:hAnsi="Arial" w:cs="Arial"/>
          <w:b/>
          <w:color w:val="000000" w:themeColor="text1"/>
          <w:sz w:val="20"/>
          <w:szCs w:val="20"/>
          <w:lang w:val="en-US"/>
        </w:rPr>
        <w:t>24</w:t>
      </w:r>
      <w:r w:rsidRPr="004673FA">
        <w:rPr>
          <w:rFonts w:ascii="Arial" w:hAnsi="Arial" w:cs="Arial"/>
          <w:b/>
          <w:color w:val="000000" w:themeColor="text1"/>
          <w:sz w:val="20"/>
          <w:szCs w:val="20"/>
          <w:lang w:val="en-US"/>
        </w:rPr>
        <w:t xml:space="preserve">. </w:t>
      </w:r>
      <w:r w:rsidR="000201FE" w:rsidRPr="004673FA">
        <w:rPr>
          <w:rFonts w:ascii="Arial" w:hAnsi="Arial" w:cs="Arial"/>
          <w:b/>
          <w:color w:val="000000" w:themeColor="text1"/>
          <w:sz w:val="20"/>
          <w:szCs w:val="20"/>
          <w:lang w:val="en-US"/>
        </w:rPr>
        <w:t>M</w:t>
      </w:r>
      <w:r w:rsidR="004673FA" w:rsidRPr="004673FA">
        <w:rPr>
          <w:rFonts w:ascii="Arial" w:hAnsi="Arial" w:cs="Arial"/>
          <w:b/>
          <w:color w:val="000000" w:themeColor="text1"/>
          <w:sz w:val="20"/>
          <w:szCs w:val="20"/>
          <w:lang w:val="en-US"/>
        </w:rPr>
        <w:t>ay</w:t>
      </w:r>
      <w:r w:rsidRPr="004673FA">
        <w:rPr>
          <w:rFonts w:ascii="Arial" w:hAnsi="Arial" w:cs="Arial"/>
          <w:b/>
          <w:color w:val="000000" w:themeColor="text1"/>
          <w:sz w:val="20"/>
          <w:szCs w:val="20"/>
          <w:lang w:val="en-US"/>
        </w:rPr>
        <w:t xml:space="preserve"> 2019</w:t>
      </w:r>
    </w:p>
    <w:p w14:paraId="33682C46" w14:textId="51A52FD2" w:rsidR="00000043" w:rsidRPr="004673FA" w:rsidRDefault="00000043" w:rsidP="00000043">
      <w:pPr>
        <w:spacing w:after="0" w:line="240" w:lineRule="auto"/>
        <w:rPr>
          <w:rFonts w:ascii="Arial" w:hAnsi="Arial" w:cs="Arial"/>
          <w:b/>
          <w:sz w:val="28"/>
          <w:szCs w:val="28"/>
          <w:lang w:val="en-US"/>
        </w:rPr>
      </w:pPr>
    </w:p>
    <w:p w14:paraId="14B449F3" w14:textId="77777777" w:rsidR="004673FA" w:rsidRPr="00510E0D" w:rsidRDefault="004673FA" w:rsidP="004673FA">
      <w:pPr>
        <w:spacing w:before="120" w:after="0" w:line="360" w:lineRule="auto"/>
        <w:rPr>
          <w:rFonts w:ascii="Arial" w:hAnsi="Arial" w:cs="Arial"/>
          <w:b/>
          <w:sz w:val="28"/>
          <w:szCs w:val="28"/>
          <w:lang w:val="en-US"/>
        </w:rPr>
      </w:pPr>
      <w:r w:rsidRPr="00510E0D">
        <w:rPr>
          <w:rFonts w:ascii="Arial" w:hAnsi="Arial" w:cs="Arial"/>
          <w:b/>
          <w:sz w:val="28"/>
          <w:szCs w:val="28"/>
          <w:lang w:val="en-US"/>
        </w:rPr>
        <w:t>Strategic partnership with China</w:t>
      </w:r>
    </w:p>
    <w:p w14:paraId="01119E68" w14:textId="77777777" w:rsidR="004673FA" w:rsidRPr="004673FA" w:rsidRDefault="004673FA" w:rsidP="004673FA">
      <w:pPr>
        <w:spacing w:before="120" w:after="0" w:line="360" w:lineRule="auto"/>
        <w:rPr>
          <w:rFonts w:ascii="Arial" w:hAnsi="Arial" w:cs="Arial"/>
          <w:b/>
          <w:sz w:val="28"/>
          <w:szCs w:val="28"/>
          <w:lang w:val="en-US"/>
        </w:rPr>
      </w:pPr>
      <w:r w:rsidRPr="004673FA">
        <w:rPr>
          <w:rFonts w:ascii="Arial" w:hAnsi="Arial" w:cs="Arial"/>
          <w:b/>
          <w:sz w:val="28"/>
          <w:szCs w:val="28"/>
          <w:lang w:val="en-US"/>
        </w:rPr>
        <w:t>State-of-the-art local mass transit magnetic railway technology for China</w:t>
      </w:r>
    </w:p>
    <w:p w14:paraId="32350F53" w14:textId="77777777" w:rsidR="004673FA" w:rsidRDefault="004673FA" w:rsidP="004673FA">
      <w:pPr>
        <w:spacing w:before="120" w:after="0" w:line="360" w:lineRule="auto"/>
        <w:rPr>
          <w:rFonts w:ascii="Arial" w:hAnsi="Arial" w:cs="Arial"/>
          <w:sz w:val="20"/>
          <w:szCs w:val="20"/>
          <w:lang w:val="en-US"/>
        </w:rPr>
      </w:pPr>
    </w:p>
    <w:p w14:paraId="37AD7D01" w14:textId="65F287C1" w:rsidR="004673FA" w:rsidRDefault="004673FA" w:rsidP="004673FA">
      <w:pPr>
        <w:spacing w:before="120" w:after="0" w:line="360" w:lineRule="auto"/>
        <w:rPr>
          <w:rFonts w:ascii="Arial" w:hAnsi="Arial" w:cs="Arial"/>
          <w:b/>
          <w:sz w:val="20"/>
          <w:szCs w:val="20"/>
          <w:lang w:val="en-US"/>
        </w:rPr>
      </w:pPr>
      <w:r w:rsidRPr="004673FA">
        <w:rPr>
          <w:rFonts w:ascii="Arial" w:hAnsi="Arial" w:cs="Arial"/>
          <w:b/>
          <w:sz w:val="20"/>
          <w:szCs w:val="20"/>
          <w:lang w:val="en-US"/>
        </w:rPr>
        <w:t xml:space="preserve">On May 24, 2019, Max Bögl Group concluded a strategic partnership agreement with the Chinese companies Sichuan Development Holding Co., Ltd. and </w:t>
      </w:r>
      <w:proofErr w:type="spellStart"/>
      <w:r w:rsidRPr="004673FA">
        <w:rPr>
          <w:rFonts w:ascii="Arial" w:hAnsi="Arial" w:cs="Arial"/>
          <w:b/>
          <w:sz w:val="20"/>
          <w:szCs w:val="20"/>
          <w:lang w:val="en-US"/>
        </w:rPr>
        <w:t>Xinzhu</w:t>
      </w:r>
      <w:proofErr w:type="spellEnd"/>
      <w:r w:rsidRPr="004673FA">
        <w:rPr>
          <w:rFonts w:ascii="Arial" w:hAnsi="Arial" w:cs="Arial"/>
          <w:b/>
          <w:sz w:val="20"/>
          <w:szCs w:val="20"/>
          <w:lang w:val="en-US"/>
        </w:rPr>
        <w:t xml:space="preserve"> Road &amp; Bridge Machinery Co., Ltd. in Munich. The occasion for the signing was the economic forum “Sichuan and Bavaria – Conference for Economics and Trade 2019”, organized by the Bavarian Ministry for Economic Affairs, Regional Development and Energy. “By signing this agreement, the companies affirm their long-term partnership and shared goal: to establish state-of-the-art local mass transit magnetic railway technology in China using the Transport System Bögl (TSB) that we developed, as well as building the required lines,” explains Stefan Bögl, CEO of the Max Bögl Group.</w:t>
      </w:r>
    </w:p>
    <w:p w14:paraId="244EEA5B" w14:textId="77777777" w:rsidR="004673FA" w:rsidRPr="004673FA" w:rsidRDefault="004673FA" w:rsidP="004673FA">
      <w:pPr>
        <w:spacing w:before="120" w:after="0" w:line="360" w:lineRule="auto"/>
        <w:rPr>
          <w:rFonts w:ascii="Arial" w:hAnsi="Arial" w:cs="Arial"/>
          <w:b/>
          <w:sz w:val="20"/>
          <w:szCs w:val="20"/>
          <w:lang w:val="en-US"/>
        </w:rPr>
      </w:pPr>
    </w:p>
    <w:p w14:paraId="3AA8ED24" w14:textId="37021529" w:rsidR="004673FA" w:rsidRPr="004673FA" w:rsidRDefault="004673FA" w:rsidP="004673FA">
      <w:pPr>
        <w:spacing w:before="120" w:after="0" w:line="360" w:lineRule="auto"/>
        <w:rPr>
          <w:rFonts w:ascii="Arial" w:hAnsi="Arial" w:cs="Arial"/>
          <w:sz w:val="20"/>
          <w:szCs w:val="20"/>
          <w:lang w:val="en-US"/>
        </w:rPr>
      </w:pPr>
      <w:r w:rsidRPr="004673FA">
        <w:rPr>
          <w:rFonts w:ascii="Arial" w:hAnsi="Arial" w:cs="Arial"/>
          <w:sz w:val="20"/>
          <w:szCs w:val="20"/>
          <w:lang w:val="en-US"/>
        </w:rPr>
        <w:t xml:space="preserve">The Max Bögl Group has developed the TSB – Transport System Bögl, a new local transport system now ready for series production, as a future-oriented solution to meet the increasing demand for urban mobility. A demonstration line is currently under construction in the Chinese province of Sichuan in Chengdu and </w:t>
      </w:r>
      <w:proofErr w:type="gramStart"/>
      <w:r w:rsidRPr="004673FA">
        <w:rPr>
          <w:rFonts w:ascii="Arial" w:hAnsi="Arial" w:cs="Arial"/>
          <w:sz w:val="20"/>
          <w:szCs w:val="20"/>
          <w:lang w:val="en-US"/>
        </w:rPr>
        <w:t>is scheduled</w:t>
      </w:r>
      <w:proofErr w:type="gramEnd"/>
      <w:r w:rsidRPr="004673FA">
        <w:rPr>
          <w:rFonts w:ascii="Arial" w:hAnsi="Arial" w:cs="Arial"/>
          <w:sz w:val="20"/>
          <w:szCs w:val="20"/>
          <w:lang w:val="en-US"/>
        </w:rPr>
        <w:t xml:space="preserve"> to go into operation in 2019. The aim of the demonstration line is to convince Chinese customers of the technology’s performance and to provide the required proof for approval in China. The cooperation agreement concluded in March 2018 with the Chinese partner company </w:t>
      </w:r>
      <w:proofErr w:type="spellStart"/>
      <w:r w:rsidRPr="004673FA">
        <w:rPr>
          <w:rFonts w:ascii="Arial" w:hAnsi="Arial" w:cs="Arial"/>
          <w:sz w:val="20"/>
          <w:szCs w:val="20"/>
          <w:lang w:val="en-US"/>
        </w:rPr>
        <w:t>Xinzhu</w:t>
      </w:r>
      <w:proofErr w:type="spellEnd"/>
      <w:r w:rsidRPr="004673FA">
        <w:rPr>
          <w:rFonts w:ascii="Arial" w:hAnsi="Arial" w:cs="Arial"/>
          <w:sz w:val="20"/>
          <w:szCs w:val="20"/>
          <w:lang w:val="en-US"/>
        </w:rPr>
        <w:t xml:space="preserve"> </w:t>
      </w:r>
      <w:proofErr w:type="gramStart"/>
      <w:r w:rsidRPr="004673FA">
        <w:rPr>
          <w:rFonts w:ascii="Arial" w:hAnsi="Arial" w:cs="Arial"/>
          <w:sz w:val="20"/>
          <w:szCs w:val="20"/>
          <w:lang w:val="en-US"/>
        </w:rPr>
        <w:t>is currently being intensively implemented</w:t>
      </w:r>
      <w:proofErr w:type="gramEnd"/>
      <w:r w:rsidRPr="004673FA">
        <w:rPr>
          <w:rFonts w:ascii="Arial" w:hAnsi="Arial" w:cs="Arial"/>
          <w:sz w:val="20"/>
          <w:szCs w:val="20"/>
          <w:lang w:val="en-US"/>
        </w:rPr>
        <w:t xml:space="preserve"> by the partners. The groundbreaking ceremony </w:t>
      </w:r>
      <w:proofErr w:type="gramStart"/>
      <w:r w:rsidRPr="004673FA">
        <w:rPr>
          <w:rFonts w:ascii="Arial" w:hAnsi="Arial" w:cs="Arial"/>
          <w:sz w:val="20"/>
          <w:szCs w:val="20"/>
          <w:lang w:val="en-US"/>
        </w:rPr>
        <w:t>was held</w:t>
      </w:r>
      <w:proofErr w:type="gramEnd"/>
      <w:r w:rsidRPr="004673FA">
        <w:rPr>
          <w:rFonts w:ascii="Arial" w:hAnsi="Arial" w:cs="Arial"/>
          <w:sz w:val="20"/>
          <w:szCs w:val="20"/>
          <w:lang w:val="en-US"/>
        </w:rPr>
        <w:t xml:space="preserve"> in the summer of 2018, and construction of the demonstration line is now making great strides. The substructure and foundations for the 3.5-kilometer section are almost complete, and the first supports </w:t>
      </w:r>
      <w:proofErr w:type="gramStart"/>
      <w:r w:rsidRPr="004673FA">
        <w:rPr>
          <w:rFonts w:ascii="Arial" w:hAnsi="Arial" w:cs="Arial"/>
          <w:sz w:val="20"/>
          <w:szCs w:val="20"/>
          <w:lang w:val="en-US"/>
        </w:rPr>
        <w:t>have been built</w:t>
      </w:r>
      <w:proofErr w:type="gramEnd"/>
      <w:r w:rsidRPr="004673FA">
        <w:rPr>
          <w:rFonts w:ascii="Arial" w:hAnsi="Arial" w:cs="Arial"/>
          <w:sz w:val="20"/>
          <w:szCs w:val="20"/>
          <w:lang w:val="en-US"/>
        </w:rPr>
        <w:t xml:space="preserve">. In addition, the first girders </w:t>
      </w:r>
      <w:proofErr w:type="gramStart"/>
      <w:r w:rsidRPr="004673FA">
        <w:rPr>
          <w:rFonts w:ascii="Arial" w:hAnsi="Arial" w:cs="Arial"/>
          <w:sz w:val="20"/>
          <w:szCs w:val="20"/>
          <w:lang w:val="en-US"/>
        </w:rPr>
        <w:t>have been joined</w:t>
      </w:r>
      <w:proofErr w:type="gramEnd"/>
      <w:r w:rsidRPr="004673FA">
        <w:rPr>
          <w:rFonts w:ascii="Arial" w:hAnsi="Arial" w:cs="Arial"/>
          <w:sz w:val="20"/>
          <w:szCs w:val="20"/>
          <w:lang w:val="en-US"/>
        </w:rPr>
        <w:t xml:space="preserve"> and are ready for assembly on the supports.</w:t>
      </w:r>
    </w:p>
    <w:p w14:paraId="7D9E60AE" w14:textId="77777777" w:rsidR="004673FA" w:rsidRPr="004673FA" w:rsidRDefault="004673FA" w:rsidP="004673FA">
      <w:pPr>
        <w:spacing w:before="120" w:after="0" w:line="360" w:lineRule="auto"/>
        <w:rPr>
          <w:rFonts w:ascii="Arial" w:hAnsi="Arial" w:cs="Arial"/>
          <w:sz w:val="20"/>
          <w:szCs w:val="20"/>
          <w:lang w:val="en-US"/>
        </w:rPr>
      </w:pPr>
    </w:p>
    <w:p w14:paraId="3944F963" w14:textId="77777777" w:rsidR="004673FA" w:rsidRDefault="004673FA">
      <w:pPr>
        <w:rPr>
          <w:rFonts w:ascii="Arial" w:hAnsi="Arial" w:cs="Arial"/>
          <w:b/>
          <w:sz w:val="20"/>
          <w:szCs w:val="20"/>
          <w:lang w:val="en-US"/>
        </w:rPr>
      </w:pPr>
      <w:r>
        <w:rPr>
          <w:rFonts w:ascii="Arial" w:hAnsi="Arial" w:cs="Arial"/>
          <w:b/>
          <w:sz w:val="20"/>
          <w:szCs w:val="20"/>
          <w:lang w:val="en-US"/>
        </w:rPr>
        <w:br w:type="page"/>
      </w:r>
    </w:p>
    <w:p w14:paraId="3FEFF4EA" w14:textId="0281667A" w:rsidR="004673FA" w:rsidRPr="004673FA" w:rsidRDefault="004673FA" w:rsidP="004673FA">
      <w:pPr>
        <w:spacing w:before="120" w:after="0" w:line="360" w:lineRule="auto"/>
        <w:rPr>
          <w:rFonts w:ascii="Arial" w:hAnsi="Arial" w:cs="Arial"/>
          <w:b/>
          <w:sz w:val="20"/>
          <w:szCs w:val="20"/>
          <w:lang w:val="en-US"/>
        </w:rPr>
      </w:pPr>
      <w:r w:rsidRPr="004673FA">
        <w:rPr>
          <w:rFonts w:ascii="Arial" w:hAnsi="Arial" w:cs="Arial"/>
          <w:b/>
          <w:sz w:val="20"/>
          <w:szCs w:val="20"/>
          <w:lang w:val="en-US"/>
        </w:rPr>
        <w:lastRenderedPageBreak/>
        <w:t>A mutually beneficial partnership</w:t>
      </w:r>
    </w:p>
    <w:p w14:paraId="739378AA" w14:textId="77777777" w:rsidR="004673FA" w:rsidRPr="004673FA" w:rsidRDefault="004673FA" w:rsidP="004673FA">
      <w:pPr>
        <w:spacing w:before="120" w:after="0" w:line="360" w:lineRule="auto"/>
        <w:rPr>
          <w:rFonts w:ascii="Arial" w:hAnsi="Arial" w:cs="Arial"/>
          <w:sz w:val="20"/>
          <w:szCs w:val="20"/>
          <w:lang w:val="en-US"/>
        </w:rPr>
      </w:pPr>
    </w:p>
    <w:p w14:paraId="7B8912C8" w14:textId="77777777" w:rsidR="004673FA" w:rsidRPr="004673FA" w:rsidRDefault="004673FA" w:rsidP="004673FA">
      <w:pPr>
        <w:spacing w:before="120" w:after="0" w:line="360" w:lineRule="auto"/>
        <w:rPr>
          <w:rFonts w:ascii="Arial" w:hAnsi="Arial" w:cs="Arial"/>
          <w:sz w:val="20"/>
          <w:szCs w:val="20"/>
          <w:lang w:val="en-US"/>
        </w:rPr>
      </w:pPr>
      <w:r w:rsidRPr="004673FA">
        <w:rPr>
          <w:rFonts w:ascii="Arial" w:hAnsi="Arial" w:cs="Arial"/>
          <w:sz w:val="20"/>
          <w:szCs w:val="20"/>
          <w:lang w:val="en-US"/>
        </w:rPr>
        <w:t xml:space="preserve">The strategic partnership of the three parties </w:t>
      </w:r>
      <w:proofErr w:type="gramStart"/>
      <w:r w:rsidRPr="004673FA">
        <w:rPr>
          <w:rFonts w:ascii="Arial" w:hAnsi="Arial" w:cs="Arial"/>
          <w:sz w:val="20"/>
          <w:szCs w:val="20"/>
          <w:lang w:val="en-US"/>
        </w:rPr>
        <w:t>is based</w:t>
      </w:r>
      <w:proofErr w:type="gramEnd"/>
      <w:r w:rsidRPr="004673FA">
        <w:rPr>
          <w:rFonts w:ascii="Arial" w:hAnsi="Arial" w:cs="Arial"/>
          <w:sz w:val="20"/>
          <w:szCs w:val="20"/>
          <w:lang w:val="en-US"/>
        </w:rPr>
        <w:t xml:space="preserve"> on each of their strengths: Sichuan Development Holding is a leader in investment capital and business development, and </w:t>
      </w:r>
      <w:proofErr w:type="spellStart"/>
      <w:r w:rsidRPr="004673FA">
        <w:rPr>
          <w:rFonts w:ascii="Arial" w:hAnsi="Arial" w:cs="Arial"/>
          <w:sz w:val="20"/>
          <w:szCs w:val="20"/>
          <w:lang w:val="en-US"/>
        </w:rPr>
        <w:t>Xinzhu</w:t>
      </w:r>
      <w:proofErr w:type="spellEnd"/>
      <w:r w:rsidRPr="004673FA">
        <w:rPr>
          <w:rFonts w:ascii="Arial" w:hAnsi="Arial" w:cs="Arial"/>
          <w:sz w:val="20"/>
          <w:szCs w:val="20"/>
          <w:lang w:val="en-US"/>
        </w:rPr>
        <w:t xml:space="preserve"> in particular in industrial production in the railway sector. The Max Bögl Group currently possesses the leading magnetic train technology for local transport. The three companies want to promote the local aspect of the system even further by increasing the use of components from Chinese production.</w:t>
      </w:r>
    </w:p>
    <w:p w14:paraId="54A27AC4" w14:textId="77777777" w:rsidR="004673FA" w:rsidRPr="004673FA" w:rsidRDefault="004673FA" w:rsidP="004673FA">
      <w:pPr>
        <w:spacing w:before="120" w:after="0" w:line="360" w:lineRule="auto"/>
        <w:rPr>
          <w:rFonts w:ascii="Arial" w:hAnsi="Arial" w:cs="Arial"/>
          <w:sz w:val="20"/>
          <w:szCs w:val="20"/>
          <w:lang w:val="en-US"/>
        </w:rPr>
      </w:pPr>
    </w:p>
    <w:p w14:paraId="784C91A2" w14:textId="77777777" w:rsidR="004673FA" w:rsidRPr="004673FA" w:rsidRDefault="004673FA" w:rsidP="004673FA">
      <w:pPr>
        <w:spacing w:before="120" w:after="0" w:line="360" w:lineRule="auto"/>
        <w:rPr>
          <w:rFonts w:ascii="Arial" w:hAnsi="Arial" w:cs="Arial"/>
          <w:sz w:val="20"/>
          <w:szCs w:val="20"/>
          <w:lang w:val="en-US"/>
        </w:rPr>
      </w:pPr>
      <w:r w:rsidRPr="004673FA">
        <w:rPr>
          <w:rFonts w:ascii="Arial" w:hAnsi="Arial" w:cs="Arial"/>
          <w:sz w:val="20"/>
          <w:szCs w:val="20"/>
          <w:lang w:val="en-US"/>
        </w:rPr>
        <w:t xml:space="preserve">Sichuan Development Holding, the strongest investment company in Sichuan Province, only acquired a majority stake in </w:t>
      </w:r>
      <w:proofErr w:type="spellStart"/>
      <w:r w:rsidRPr="004673FA">
        <w:rPr>
          <w:rFonts w:ascii="Arial" w:hAnsi="Arial" w:cs="Arial"/>
          <w:sz w:val="20"/>
          <w:szCs w:val="20"/>
          <w:lang w:val="en-US"/>
        </w:rPr>
        <w:t>Xinzhu</w:t>
      </w:r>
      <w:proofErr w:type="spellEnd"/>
      <w:r w:rsidRPr="004673FA">
        <w:rPr>
          <w:rFonts w:ascii="Arial" w:hAnsi="Arial" w:cs="Arial"/>
          <w:sz w:val="20"/>
          <w:szCs w:val="20"/>
          <w:lang w:val="en-US"/>
        </w:rPr>
        <w:t xml:space="preserve"> after signing the first cooperation agreement in 2018. The strategic agreement therefore serves to reaffirm and further expand the partnership between the three parties. “The participation of Sichuan Development Holding in </w:t>
      </w:r>
      <w:proofErr w:type="spellStart"/>
      <w:r w:rsidRPr="004673FA">
        <w:rPr>
          <w:rFonts w:ascii="Arial" w:hAnsi="Arial" w:cs="Arial"/>
          <w:sz w:val="20"/>
          <w:szCs w:val="20"/>
          <w:lang w:val="en-US"/>
        </w:rPr>
        <w:t>Xinzhu</w:t>
      </w:r>
      <w:proofErr w:type="spellEnd"/>
      <w:r w:rsidRPr="004673FA">
        <w:rPr>
          <w:rFonts w:ascii="Arial" w:hAnsi="Arial" w:cs="Arial"/>
          <w:sz w:val="20"/>
          <w:szCs w:val="20"/>
          <w:lang w:val="en-US"/>
        </w:rPr>
        <w:t xml:space="preserve"> strengthens TSB’s position as a low speed maglev in the Chinese market. This will significantly accelerate the realization of the first lines in China,” emphasizes Stefan Bögl.</w:t>
      </w:r>
    </w:p>
    <w:p w14:paraId="2C7BEB4A" w14:textId="77777777" w:rsidR="004673FA" w:rsidRPr="004673FA" w:rsidRDefault="004673FA" w:rsidP="004673FA">
      <w:pPr>
        <w:spacing w:before="120" w:after="0" w:line="360" w:lineRule="auto"/>
        <w:rPr>
          <w:rFonts w:ascii="Arial" w:hAnsi="Arial" w:cs="Arial"/>
          <w:sz w:val="20"/>
          <w:szCs w:val="20"/>
          <w:lang w:val="en-US"/>
        </w:rPr>
      </w:pPr>
    </w:p>
    <w:p w14:paraId="7C79248B" w14:textId="77777777" w:rsidR="004673FA" w:rsidRPr="004673FA" w:rsidRDefault="004673FA" w:rsidP="004673FA">
      <w:pPr>
        <w:spacing w:before="120" w:after="0" w:line="360" w:lineRule="auto"/>
        <w:rPr>
          <w:rFonts w:ascii="Arial" w:hAnsi="Arial" w:cs="Arial"/>
          <w:sz w:val="20"/>
          <w:szCs w:val="20"/>
          <w:lang w:val="en-US"/>
        </w:rPr>
      </w:pPr>
      <w:r w:rsidRPr="004673FA">
        <w:rPr>
          <w:rFonts w:ascii="Arial" w:hAnsi="Arial" w:cs="Arial"/>
          <w:sz w:val="20"/>
          <w:szCs w:val="20"/>
          <w:lang w:val="en-US"/>
        </w:rPr>
        <w:t xml:space="preserve">The Max Bögl Group is making continuous investments at its </w:t>
      </w:r>
      <w:proofErr w:type="spellStart"/>
      <w:r w:rsidRPr="004673FA">
        <w:rPr>
          <w:rFonts w:ascii="Arial" w:hAnsi="Arial" w:cs="Arial"/>
          <w:sz w:val="20"/>
          <w:szCs w:val="20"/>
          <w:lang w:val="en-US"/>
        </w:rPr>
        <w:t>Sengenthal</w:t>
      </w:r>
      <w:proofErr w:type="spellEnd"/>
      <w:r w:rsidRPr="004673FA">
        <w:rPr>
          <w:rFonts w:ascii="Arial" w:hAnsi="Arial" w:cs="Arial"/>
          <w:sz w:val="20"/>
          <w:szCs w:val="20"/>
          <w:lang w:val="en-US"/>
        </w:rPr>
        <w:t xml:space="preserve"> headquarters in order to drive TSB, the world’s leading technology, forward in the long term and to realize its first lines. Currently, an optimized maintenance center for magnetic railways </w:t>
      </w:r>
      <w:proofErr w:type="gramStart"/>
      <w:r w:rsidRPr="004673FA">
        <w:rPr>
          <w:rFonts w:ascii="Arial" w:hAnsi="Arial" w:cs="Arial"/>
          <w:sz w:val="20"/>
          <w:szCs w:val="20"/>
          <w:lang w:val="en-US"/>
        </w:rPr>
        <w:t>is being built</w:t>
      </w:r>
      <w:proofErr w:type="gramEnd"/>
      <w:r w:rsidRPr="004673FA">
        <w:rPr>
          <w:rFonts w:ascii="Arial" w:hAnsi="Arial" w:cs="Arial"/>
          <w:sz w:val="20"/>
          <w:szCs w:val="20"/>
          <w:lang w:val="en-US"/>
        </w:rPr>
        <w:t xml:space="preserve"> there for more than ten million euros that will open at the end of the year.</w:t>
      </w:r>
    </w:p>
    <w:p w14:paraId="721EAB65" w14:textId="2D6AFD03" w:rsidR="00B051A2" w:rsidRPr="00510E0D" w:rsidRDefault="004673FA" w:rsidP="004673FA">
      <w:pPr>
        <w:spacing w:before="120" w:after="0" w:line="360" w:lineRule="auto"/>
        <w:rPr>
          <w:rFonts w:ascii="Arial" w:hAnsi="Arial" w:cs="Arial"/>
          <w:sz w:val="20"/>
          <w:szCs w:val="20"/>
          <w:lang w:val="en-US"/>
        </w:rPr>
      </w:pPr>
      <w:r w:rsidRPr="00510E0D">
        <w:rPr>
          <w:rFonts w:ascii="Arial" w:hAnsi="Arial" w:cs="Arial"/>
          <w:sz w:val="20"/>
          <w:szCs w:val="20"/>
          <w:lang w:val="en-US"/>
        </w:rPr>
        <w:t xml:space="preserve"> </w:t>
      </w:r>
    </w:p>
    <w:p w14:paraId="3A3C5AFE" w14:textId="77777777" w:rsidR="004673FA" w:rsidRPr="00510E0D" w:rsidRDefault="004673FA">
      <w:pPr>
        <w:rPr>
          <w:rFonts w:ascii="Arial" w:hAnsi="Arial" w:cs="Arial"/>
          <w:b/>
          <w:sz w:val="20"/>
          <w:szCs w:val="20"/>
          <w:lang w:val="en-US"/>
        </w:rPr>
      </w:pPr>
      <w:r w:rsidRPr="00510E0D">
        <w:rPr>
          <w:rFonts w:ascii="Arial" w:hAnsi="Arial" w:cs="Arial"/>
          <w:b/>
          <w:sz w:val="20"/>
          <w:szCs w:val="20"/>
          <w:lang w:val="en-US"/>
        </w:rPr>
        <w:br w:type="page"/>
      </w:r>
    </w:p>
    <w:p w14:paraId="16A345F8" w14:textId="431D11D6" w:rsidR="00815DC8" w:rsidRPr="0071487D" w:rsidRDefault="004673FA" w:rsidP="00815DC8">
      <w:pPr>
        <w:rPr>
          <w:rFonts w:ascii="Arial" w:hAnsi="Arial" w:cs="Arial"/>
          <w:b/>
          <w:sz w:val="20"/>
          <w:szCs w:val="20"/>
          <w:lang w:val="de-DE"/>
        </w:rPr>
      </w:pPr>
      <w:r>
        <w:rPr>
          <w:rFonts w:ascii="Arial" w:hAnsi="Arial" w:cs="Arial"/>
          <w:b/>
          <w:sz w:val="20"/>
          <w:szCs w:val="20"/>
          <w:lang w:val="de-DE"/>
        </w:rPr>
        <w:lastRenderedPageBreak/>
        <w:t>Picture</w:t>
      </w:r>
      <w:r w:rsidR="00815DC8" w:rsidRPr="0071487D">
        <w:rPr>
          <w:rFonts w:ascii="Arial" w:hAnsi="Arial" w:cs="Arial"/>
          <w:b/>
          <w:sz w:val="20"/>
          <w:szCs w:val="20"/>
          <w:lang w:val="de-DE"/>
        </w:rPr>
        <w:t xml:space="preserve">: </w:t>
      </w:r>
    </w:p>
    <w:p w14:paraId="7E54DC17" w14:textId="351F6728" w:rsidR="00924D38" w:rsidRDefault="00F26FFC" w:rsidP="00815DC8">
      <w:pPr>
        <w:pStyle w:val="StandardWeb"/>
        <w:spacing w:before="0" w:beforeAutospacing="0" w:after="0"/>
        <w:rPr>
          <w:rFonts w:ascii="Arial" w:hAnsi="Arial" w:cs="Arial"/>
          <w:color w:val="auto"/>
          <w:sz w:val="16"/>
          <w:szCs w:val="16"/>
          <w:lang w:eastAsia="en-GB" w:bidi="en-GB"/>
        </w:rPr>
      </w:pPr>
      <w:r>
        <w:rPr>
          <w:rFonts w:ascii="Arial" w:hAnsi="Arial" w:cs="Arial"/>
          <w:noProof/>
          <w:color w:val="auto"/>
          <w:sz w:val="16"/>
          <w:szCs w:val="16"/>
        </w:rPr>
        <w:drawing>
          <wp:inline distT="0" distB="0" distL="0" distR="0" wp14:anchorId="755AB485" wp14:editId="0642CB9F">
            <wp:extent cx="3212210" cy="3400425"/>
            <wp:effectExtent l="0" t="0" r="7620" b="0"/>
            <wp:docPr id="2" name="Grafik 2" descr="S:\_Kunden\Max Bögl Wind AG\2019\Texte\2 Presse-Infos\08 Wirtschaftsforum TSB\Output\190524_MB_Pressebild_TSB_Wirtschaftsfor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_Kunden\Max Bögl Wind AG\2019\Texte\2 Presse-Infos\08 Wirtschaftsforum TSB\Output\190524_MB_Pressebild_TSB_Wirtschaftsforu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1707" cy="3410479"/>
                    </a:xfrm>
                    <a:prstGeom prst="rect">
                      <a:avLst/>
                    </a:prstGeom>
                    <a:noFill/>
                    <a:ln>
                      <a:noFill/>
                    </a:ln>
                  </pic:spPr>
                </pic:pic>
              </a:graphicData>
            </a:graphic>
          </wp:inline>
        </w:drawing>
      </w:r>
    </w:p>
    <w:p w14:paraId="6430BB36" w14:textId="265C1E2E" w:rsidR="00F26FFC" w:rsidRDefault="00F26FFC" w:rsidP="000E5C39">
      <w:pPr>
        <w:pStyle w:val="StandardWeb"/>
        <w:spacing w:before="0" w:beforeAutospacing="0" w:after="0"/>
        <w:rPr>
          <w:rFonts w:ascii="Arial" w:hAnsi="Arial" w:cs="Arial"/>
          <w:color w:val="auto"/>
          <w:sz w:val="16"/>
          <w:szCs w:val="16"/>
          <w:lang w:eastAsia="en-GB" w:bidi="en-GB"/>
        </w:rPr>
      </w:pPr>
      <w:r w:rsidRPr="004673FA">
        <w:rPr>
          <w:rFonts w:ascii="Arial" w:hAnsi="Arial" w:cs="Arial"/>
          <w:color w:val="auto"/>
          <w:sz w:val="16"/>
          <w:szCs w:val="16"/>
          <w:lang w:val="en-US" w:eastAsia="en-GB" w:bidi="en-GB"/>
        </w:rPr>
        <w:t xml:space="preserve">Stefan Bögl, </w:t>
      </w:r>
      <w:r w:rsidR="004673FA" w:rsidRPr="004673FA">
        <w:rPr>
          <w:rFonts w:ascii="Arial" w:hAnsi="Arial" w:cs="Arial"/>
          <w:color w:val="auto"/>
          <w:sz w:val="16"/>
          <w:szCs w:val="16"/>
          <w:lang w:val="en-US" w:eastAsia="en-GB" w:bidi="en-GB"/>
        </w:rPr>
        <w:t>CEO</w:t>
      </w:r>
      <w:r w:rsidRPr="004673FA">
        <w:rPr>
          <w:rFonts w:ascii="Arial" w:hAnsi="Arial" w:cs="Arial"/>
          <w:color w:val="auto"/>
          <w:sz w:val="16"/>
          <w:szCs w:val="16"/>
          <w:lang w:val="en-US" w:eastAsia="en-GB" w:bidi="en-GB"/>
        </w:rPr>
        <w:t xml:space="preserve"> Max Bögl</w:t>
      </w:r>
      <w:r w:rsidR="004673FA" w:rsidRPr="004673FA">
        <w:rPr>
          <w:rFonts w:ascii="Arial" w:hAnsi="Arial" w:cs="Arial"/>
          <w:color w:val="auto"/>
          <w:sz w:val="16"/>
          <w:szCs w:val="16"/>
          <w:lang w:val="en-US" w:eastAsia="en-GB" w:bidi="en-GB"/>
        </w:rPr>
        <w:t xml:space="preserve"> group</w:t>
      </w:r>
      <w:r w:rsidRPr="004673FA">
        <w:rPr>
          <w:rFonts w:ascii="Arial" w:hAnsi="Arial" w:cs="Arial"/>
          <w:color w:val="auto"/>
          <w:sz w:val="16"/>
          <w:szCs w:val="16"/>
          <w:lang w:val="en-US" w:eastAsia="en-GB" w:bidi="en-GB"/>
        </w:rPr>
        <w:t xml:space="preserve">, Xiao </w:t>
      </w:r>
      <w:proofErr w:type="spellStart"/>
      <w:r w:rsidRPr="004673FA">
        <w:rPr>
          <w:rFonts w:ascii="Arial" w:hAnsi="Arial" w:cs="Arial"/>
          <w:color w:val="auto"/>
          <w:sz w:val="16"/>
          <w:szCs w:val="16"/>
          <w:lang w:val="en-US" w:eastAsia="en-GB" w:bidi="en-GB"/>
        </w:rPr>
        <w:t>Guanghui</w:t>
      </w:r>
      <w:proofErr w:type="spellEnd"/>
      <w:r w:rsidRPr="004673FA">
        <w:rPr>
          <w:rFonts w:ascii="Arial" w:hAnsi="Arial" w:cs="Arial"/>
          <w:color w:val="auto"/>
          <w:sz w:val="16"/>
          <w:szCs w:val="16"/>
          <w:lang w:val="en-US" w:eastAsia="en-GB" w:bidi="en-GB"/>
        </w:rPr>
        <w:t xml:space="preserve">, </w:t>
      </w:r>
      <w:r w:rsidR="004673FA" w:rsidRPr="004673FA">
        <w:rPr>
          <w:rFonts w:ascii="Arial" w:hAnsi="Arial" w:cs="Arial"/>
          <w:color w:val="auto"/>
          <w:sz w:val="16"/>
          <w:szCs w:val="16"/>
          <w:lang w:val="en-US" w:eastAsia="en-GB" w:bidi="en-GB"/>
        </w:rPr>
        <w:t>CEO</w:t>
      </w:r>
      <w:r w:rsidRPr="004673FA">
        <w:rPr>
          <w:rFonts w:ascii="Arial" w:hAnsi="Arial" w:cs="Arial"/>
          <w:color w:val="auto"/>
          <w:sz w:val="16"/>
          <w:szCs w:val="16"/>
          <w:lang w:val="en-US" w:eastAsia="en-GB" w:bidi="en-GB"/>
        </w:rPr>
        <w:t xml:space="preserve"> Chengdu </w:t>
      </w:r>
      <w:proofErr w:type="spellStart"/>
      <w:r w:rsidRPr="004673FA">
        <w:rPr>
          <w:rFonts w:ascii="Arial" w:hAnsi="Arial" w:cs="Arial"/>
          <w:color w:val="auto"/>
          <w:sz w:val="16"/>
          <w:szCs w:val="16"/>
          <w:lang w:val="en-US" w:eastAsia="en-GB" w:bidi="en-GB"/>
        </w:rPr>
        <w:t>Xinzhu</w:t>
      </w:r>
      <w:proofErr w:type="spellEnd"/>
      <w:r w:rsidRPr="004673FA">
        <w:rPr>
          <w:rFonts w:ascii="Arial" w:hAnsi="Arial" w:cs="Arial"/>
          <w:color w:val="auto"/>
          <w:sz w:val="16"/>
          <w:szCs w:val="16"/>
          <w:lang w:val="en-US" w:eastAsia="en-GB" w:bidi="en-GB"/>
        </w:rPr>
        <w:t xml:space="preserve"> Road &amp; Bridge Machinery Co., Ltd. und Wang </w:t>
      </w:r>
      <w:proofErr w:type="spellStart"/>
      <w:r w:rsidRPr="004673FA">
        <w:rPr>
          <w:rFonts w:ascii="Arial" w:hAnsi="Arial" w:cs="Arial"/>
          <w:color w:val="auto"/>
          <w:sz w:val="16"/>
          <w:szCs w:val="16"/>
          <w:lang w:val="en-US" w:eastAsia="en-GB" w:bidi="en-GB"/>
        </w:rPr>
        <w:t>Fengchao</w:t>
      </w:r>
      <w:proofErr w:type="spellEnd"/>
      <w:r w:rsidRPr="004673FA">
        <w:rPr>
          <w:rFonts w:ascii="Arial" w:hAnsi="Arial" w:cs="Arial"/>
          <w:color w:val="auto"/>
          <w:sz w:val="16"/>
          <w:szCs w:val="16"/>
          <w:lang w:val="en-US" w:eastAsia="en-GB" w:bidi="en-GB"/>
        </w:rPr>
        <w:t xml:space="preserve">, </w:t>
      </w:r>
      <w:r w:rsidR="004673FA" w:rsidRPr="004673FA">
        <w:rPr>
          <w:rFonts w:ascii="Arial" w:hAnsi="Arial" w:cs="Arial"/>
          <w:color w:val="auto"/>
          <w:sz w:val="16"/>
          <w:szCs w:val="16"/>
          <w:lang w:val="en-US" w:eastAsia="en-GB" w:bidi="en-GB"/>
        </w:rPr>
        <w:t>CE</w:t>
      </w:r>
      <w:r w:rsidR="004673FA">
        <w:rPr>
          <w:rFonts w:ascii="Arial" w:hAnsi="Arial" w:cs="Arial"/>
          <w:color w:val="auto"/>
          <w:sz w:val="16"/>
          <w:szCs w:val="16"/>
          <w:lang w:val="en-US" w:eastAsia="en-GB" w:bidi="en-GB"/>
        </w:rPr>
        <w:t>O</w:t>
      </w:r>
      <w:r w:rsidRPr="004673FA">
        <w:rPr>
          <w:rFonts w:ascii="Arial" w:hAnsi="Arial" w:cs="Arial"/>
          <w:color w:val="auto"/>
          <w:sz w:val="16"/>
          <w:szCs w:val="16"/>
          <w:lang w:val="en-US" w:eastAsia="en-GB" w:bidi="en-GB"/>
        </w:rPr>
        <w:t xml:space="preserve"> Sichuan Development Holding Co., Ltd. </w:t>
      </w:r>
      <w:r w:rsidR="004673FA">
        <w:rPr>
          <w:rFonts w:ascii="Arial" w:hAnsi="Arial" w:cs="Arial"/>
          <w:color w:val="auto"/>
          <w:sz w:val="16"/>
          <w:szCs w:val="16"/>
          <w:lang w:eastAsia="en-GB" w:bidi="en-GB"/>
        </w:rPr>
        <w:t>(</w:t>
      </w:r>
      <w:proofErr w:type="spellStart"/>
      <w:r w:rsidR="004673FA">
        <w:rPr>
          <w:rFonts w:ascii="Arial" w:hAnsi="Arial" w:cs="Arial"/>
          <w:color w:val="auto"/>
          <w:sz w:val="16"/>
          <w:szCs w:val="16"/>
          <w:lang w:eastAsia="en-GB" w:bidi="en-GB"/>
        </w:rPr>
        <w:t>from</w:t>
      </w:r>
      <w:proofErr w:type="spellEnd"/>
      <w:r w:rsidR="004673FA">
        <w:rPr>
          <w:rFonts w:ascii="Arial" w:hAnsi="Arial" w:cs="Arial"/>
          <w:color w:val="auto"/>
          <w:sz w:val="16"/>
          <w:szCs w:val="16"/>
          <w:lang w:eastAsia="en-GB" w:bidi="en-GB"/>
        </w:rPr>
        <w:t xml:space="preserve"> </w:t>
      </w:r>
      <w:proofErr w:type="spellStart"/>
      <w:r w:rsidR="004673FA">
        <w:rPr>
          <w:rFonts w:ascii="Arial" w:hAnsi="Arial" w:cs="Arial"/>
          <w:color w:val="auto"/>
          <w:sz w:val="16"/>
          <w:szCs w:val="16"/>
          <w:lang w:eastAsia="en-GB" w:bidi="en-GB"/>
        </w:rPr>
        <w:t>the</w:t>
      </w:r>
      <w:proofErr w:type="spellEnd"/>
      <w:r w:rsidR="004673FA">
        <w:rPr>
          <w:rFonts w:ascii="Arial" w:hAnsi="Arial" w:cs="Arial"/>
          <w:color w:val="auto"/>
          <w:sz w:val="16"/>
          <w:szCs w:val="16"/>
          <w:lang w:eastAsia="en-GB" w:bidi="en-GB"/>
        </w:rPr>
        <w:t xml:space="preserve"> </w:t>
      </w:r>
      <w:proofErr w:type="spellStart"/>
      <w:r w:rsidR="004673FA">
        <w:rPr>
          <w:rFonts w:ascii="Arial" w:hAnsi="Arial" w:cs="Arial"/>
          <w:color w:val="auto"/>
          <w:sz w:val="16"/>
          <w:szCs w:val="16"/>
          <w:lang w:eastAsia="en-GB" w:bidi="en-GB"/>
        </w:rPr>
        <w:t>left</w:t>
      </w:r>
      <w:proofErr w:type="spellEnd"/>
      <w:r w:rsidR="004673FA">
        <w:rPr>
          <w:rFonts w:ascii="Arial" w:hAnsi="Arial" w:cs="Arial"/>
          <w:color w:val="auto"/>
          <w:sz w:val="16"/>
          <w:szCs w:val="16"/>
          <w:lang w:eastAsia="en-GB" w:bidi="en-GB"/>
        </w:rPr>
        <w:t>)</w:t>
      </w:r>
    </w:p>
    <w:p w14:paraId="36FEA154" w14:textId="77777777" w:rsidR="004673FA" w:rsidRDefault="004673FA" w:rsidP="000E5C39">
      <w:pPr>
        <w:pStyle w:val="StandardWeb"/>
        <w:spacing w:before="0" w:beforeAutospacing="0" w:after="0"/>
        <w:rPr>
          <w:rFonts w:ascii="Arial" w:hAnsi="Arial" w:cs="Arial"/>
          <w:color w:val="auto"/>
          <w:sz w:val="16"/>
          <w:szCs w:val="16"/>
          <w:lang w:eastAsia="en-GB" w:bidi="en-GB"/>
        </w:rPr>
      </w:pPr>
    </w:p>
    <w:p w14:paraId="451217EF" w14:textId="6ADCA52F" w:rsidR="000A190D" w:rsidRPr="004673FA" w:rsidRDefault="004673FA" w:rsidP="000E5C39">
      <w:pPr>
        <w:pStyle w:val="StandardWeb"/>
        <w:spacing w:before="0" w:beforeAutospacing="0" w:after="0"/>
        <w:rPr>
          <w:rFonts w:ascii="Arial" w:hAnsi="Arial" w:cs="Arial"/>
          <w:color w:val="auto"/>
          <w:sz w:val="16"/>
          <w:szCs w:val="16"/>
          <w:lang w:val="en-US" w:eastAsia="en-GB" w:bidi="en-GB"/>
        </w:rPr>
      </w:pPr>
      <w:r w:rsidRPr="004673FA">
        <w:rPr>
          <w:rFonts w:ascii="Arial" w:hAnsi="Arial" w:cs="Arial"/>
          <w:color w:val="auto"/>
          <w:sz w:val="16"/>
          <w:szCs w:val="16"/>
          <w:lang w:val="en-US" w:eastAsia="en-GB" w:bidi="en-GB"/>
        </w:rPr>
        <w:t>Photo credits</w:t>
      </w:r>
      <w:r w:rsidR="000A190D" w:rsidRPr="004673FA">
        <w:rPr>
          <w:rFonts w:ascii="Arial" w:hAnsi="Arial" w:cs="Arial"/>
          <w:color w:val="auto"/>
          <w:sz w:val="16"/>
          <w:szCs w:val="16"/>
          <w:lang w:val="en-US" w:eastAsia="en-GB" w:bidi="en-GB"/>
        </w:rPr>
        <w:t xml:space="preserve">: </w:t>
      </w:r>
      <w:r w:rsidR="00815DC8" w:rsidRPr="004673FA">
        <w:rPr>
          <w:rFonts w:ascii="Arial" w:hAnsi="Arial" w:cs="Arial"/>
          <w:color w:val="auto"/>
          <w:sz w:val="16"/>
          <w:szCs w:val="16"/>
          <w:lang w:val="en-US" w:eastAsia="en-GB" w:bidi="en-GB"/>
        </w:rPr>
        <w:t>Max Bögl</w:t>
      </w:r>
      <w:r w:rsidRPr="004673FA">
        <w:rPr>
          <w:rFonts w:ascii="Arial" w:hAnsi="Arial" w:cs="Arial"/>
          <w:color w:val="auto"/>
          <w:sz w:val="16"/>
          <w:szCs w:val="16"/>
          <w:lang w:val="en-US" w:eastAsia="en-GB" w:bidi="en-GB"/>
        </w:rPr>
        <w:t xml:space="preserve"> group</w:t>
      </w:r>
    </w:p>
    <w:p w14:paraId="24BF178A" w14:textId="2E153017" w:rsidR="00924D38" w:rsidRPr="004673FA" w:rsidRDefault="00924D38">
      <w:pPr>
        <w:rPr>
          <w:rFonts w:ascii="Arial" w:hAnsi="Arial" w:cs="Arial"/>
          <w:b/>
          <w:color w:val="000000" w:themeColor="text1"/>
          <w:sz w:val="16"/>
          <w:szCs w:val="16"/>
          <w:lang w:val="en-US"/>
        </w:rPr>
      </w:pPr>
      <w:r w:rsidRPr="004673FA">
        <w:rPr>
          <w:rFonts w:ascii="Arial" w:hAnsi="Arial" w:cs="Arial"/>
          <w:b/>
          <w:color w:val="000000" w:themeColor="text1"/>
          <w:sz w:val="16"/>
          <w:szCs w:val="16"/>
          <w:lang w:val="en-US"/>
        </w:rPr>
        <w:br w:type="page"/>
      </w:r>
    </w:p>
    <w:p w14:paraId="7DE2BC0B" w14:textId="77777777" w:rsidR="000201FE" w:rsidRPr="004673FA" w:rsidRDefault="000201FE" w:rsidP="002D4BD4">
      <w:pPr>
        <w:rPr>
          <w:rFonts w:ascii="Arial" w:hAnsi="Arial" w:cs="Arial"/>
          <w:b/>
          <w:color w:val="000000" w:themeColor="text1"/>
          <w:sz w:val="16"/>
          <w:szCs w:val="16"/>
          <w:lang w:val="en-US"/>
        </w:rPr>
      </w:pPr>
    </w:p>
    <w:p w14:paraId="3740F168" w14:textId="77777777" w:rsidR="004673FA" w:rsidRPr="00B148CC" w:rsidRDefault="004673FA" w:rsidP="004673FA">
      <w:pPr>
        <w:rPr>
          <w:rFonts w:ascii="Arial" w:hAnsi="Arial" w:cs="Arial"/>
          <w:color w:val="000000" w:themeColor="text1"/>
          <w:sz w:val="16"/>
          <w:szCs w:val="16"/>
          <w:lang w:val="en-US"/>
        </w:rPr>
      </w:pPr>
      <w:r w:rsidRPr="00B148CC">
        <w:rPr>
          <w:rFonts w:ascii="Arial" w:hAnsi="Arial"/>
          <w:b/>
          <w:bCs/>
          <w:color w:val="000000" w:themeColor="text1"/>
          <w:sz w:val="16"/>
          <w:szCs w:val="16"/>
          <w:lang w:val="en-US"/>
        </w:rPr>
        <w:t>Transport System</w:t>
      </w:r>
      <w:r>
        <w:rPr>
          <w:rFonts w:ascii="Arial" w:hAnsi="Arial"/>
          <w:b/>
          <w:bCs/>
          <w:color w:val="000000" w:themeColor="text1"/>
          <w:sz w:val="16"/>
          <w:szCs w:val="16"/>
          <w:lang w:val="en-US"/>
        </w:rPr>
        <w:t xml:space="preserve"> Bögl</w:t>
      </w:r>
      <w:r w:rsidRPr="00B148CC">
        <w:rPr>
          <w:rFonts w:ascii="Arial" w:hAnsi="Arial"/>
          <w:color w:val="000000" w:themeColor="text1"/>
          <w:sz w:val="16"/>
          <w:szCs w:val="16"/>
          <w:lang w:val="en-US"/>
        </w:rPr>
        <w:br/>
        <w:t xml:space="preserve">With the Transport System Bögl, Max Bögl has developed a future-oriented local transport system. Based on magnetic levitation or maglev technology, this system is quiet and flexible while also saving space and lowering emissions. The Transport System Bögl works with a linear drive, and thanks to flexible routing, </w:t>
      </w:r>
      <w:proofErr w:type="gramStart"/>
      <w:r w:rsidRPr="00B148CC">
        <w:rPr>
          <w:rFonts w:ascii="Arial" w:hAnsi="Arial"/>
          <w:color w:val="000000" w:themeColor="text1"/>
          <w:sz w:val="16"/>
          <w:szCs w:val="16"/>
          <w:lang w:val="en-US"/>
        </w:rPr>
        <w:t>can be integrated</w:t>
      </w:r>
      <w:proofErr w:type="gramEnd"/>
      <w:r w:rsidRPr="00B148CC">
        <w:rPr>
          <w:rFonts w:ascii="Arial" w:hAnsi="Arial"/>
          <w:color w:val="000000" w:themeColor="text1"/>
          <w:sz w:val="16"/>
          <w:szCs w:val="16"/>
          <w:lang w:val="en-US"/>
        </w:rPr>
        <w:t xml:space="preserve"> into existing transport infrastructure. As a turnkey supplier, Max Bögl is responsible for planning, industrial manufacturing of the track and vehicle, and construction measures. This is resource and cost-efficient, which makes it possible for the infrastructure project to </w:t>
      </w:r>
      <w:proofErr w:type="gramStart"/>
      <w:r w:rsidRPr="00B148CC">
        <w:rPr>
          <w:rFonts w:ascii="Arial" w:hAnsi="Arial"/>
          <w:color w:val="000000" w:themeColor="text1"/>
          <w:sz w:val="16"/>
          <w:szCs w:val="16"/>
          <w:lang w:val="en-US"/>
        </w:rPr>
        <w:t>be completed</w:t>
      </w:r>
      <w:proofErr w:type="gramEnd"/>
      <w:r w:rsidRPr="00B148CC">
        <w:rPr>
          <w:rFonts w:ascii="Arial" w:hAnsi="Arial"/>
          <w:color w:val="000000" w:themeColor="text1"/>
          <w:sz w:val="16"/>
          <w:szCs w:val="16"/>
          <w:lang w:val="en-US"/>
        </w:rPr>
        <w:t xml:space="preserve"> quickly.</w:t>
      </w:r>
      <w:r w:rsidRPr="00B148CC">
        <w:rPr>
          <w:rFonts w:ascii="Arial" w:hAnsi="Arial"/>
          <w:color w:val="000000" w:themeColor="text1"/>
          <w:sz w:val="16"/>
          <w:szCs w:val="16"/>
          <w:lang w:val="en-US"/>
        </w:rPr>
        <w:br/>
      </w:r>
      <w:r w:rsidRPr="00B148CC">
        <w:rPr>
          <w:rStyle w:val="Hyperlink"/>
          <w:rFonts w:ascii="Arial" w:hAnsi="Arial"/>
          <w:color w:val="000000" w:themeColor="text1"/>
          <w:sz w:val="16"/>
          <w:szCs w:val="16"/>
          <w:u w:val="none"/>
          <w:lang w:val="en-US"/>
        </w:rPr>
        <w:t xml:space="preserve">With over 6,500 highly qualified employees at more than 35 locations worldwide and an annual turnover of around 1.7 billion euros, Max Bögl is one of the largest building, technology and service companies in the German construction industry. Ever since </w:t>
      </w:r>
      <w:proofErr w:type="gramStart"/>
      <w:r w:rsidRPr="00B148CC">
        <w:rPr>
          <w:rStyle w:val="Hyperlink"/>
          <w:rFonts w:ascii="Arial" w:hAnsi="Arial"/>
          <w:color w:val="000000" w:themeColor="text1"/>
          <w:sz w:val="16"/>
          <w:szCs w:val="16"/>
          <w:u w:val="none"/>
          <w:lang w:val="en-US"/>
        </w:rPr>
        <w:t>its</w:t>
      </w:r>
      <w:proofErr w:type="gramEnd"/>
      <w:r w:rsidRPr="00B148CC">
        <w:rPr>
          <w:rStyle w:val="Hyperlink"/>
          <w:rFonts w:ascii="Arial" w:hAnsi="Arial"/>
          <w:color w:val="000000" w:themeColor="text1"/>
          <w:sz w:val="16"/>
          <w:szCs w:val="16"/>
          <w:u w:val="none"/>
          <w:lang w:val="en-US"/>
        </w:rPr>
        <w:t xml:space="preserve"> founding in 1929, the company has been known for its innovative strength in research and technology – from tailor-made custom solutions to complete construction engineering solutions that are ecologically sustainable.</w:t>
      </w:r>
      <w:r w:rsidRPr="00B148CC">
        <w:rPr>
          <w:rStyle w:val="Hyperlink"/>
          <w:rFonts w:ascii="Arial" w:hAnsi="Arial"/>
          <w:b/>
          <w:color w:val="000000" w:themeColor="text1"/>
          <w:sz w:val="16"/>
          <w:szCs w:val="16"/>
          <w:highlight w:val="yellow"/>
          <w:u w:val="none"/>
          <w:lang w:val="en-US"/>
        </w:rPr>
        <w:br/>
      </w:r>
      <w:hyperlink r:id="rId9" w:history="1">
        <w:r w:rsidRPr="002D0D71">
          <w:rPr>
            <w:rStyle w:val="Hyperlink"/>
            <w:sz w:val="16"/>
          </w:rPr>
          <w:t>https://transportsystemboegl.com/en/</w:t>
        </w:r>
      </w:hyperlink>
      <w:r>
        <w:rPr>
          <w:sz w:val="16"/>
        </w:rPr>
        <w:t xml:space="preserve"> </w:t>
      </w:r>
    </w:p>
    <w:p w14:paraId="77DD27DF" w14:textId="77777777" w:rsidR="00176DBB" w:rsidRPr="00176DBB" w:rsidRDefault="00176DBB" w:rsidP="00053273">
      <w:pPr>
        <w:rPr>
          <w:rFonts w:ascii="Arial" w:hAnsi="Arial" w:cs="Arial"/>
          <w:color w:val="000000" w:themeColor="text1"/>
          <w:sz w:val="16"/>
          <w:szCs w:val="16"/>
          <w:lang w:val="de-DE" w:eastAsia="de-DE" w:bidi="ar-SA"/>
        </w:rPr>
      </w:pPr>
    </w:p>
    <w:sectPr w:rsidR="00176DBB" w:rsidRPr="00176DBB" w:rsidSect="002637B4">
      <w:headerReference w:type="even" r:id="rId10"/>
      <w:headerReference w:type="default" r:id="rId11"/>
      <w:footerReference w:type="even" r:id="rId12"/>
      <w:footerReference w:type="default" r:id="rId13"/>
      <w:headerReference w:type="first" r:id="rId14"/>
      <w:footerReference w:type="first" r:id="rId15"/>
      <w:pgSz w:w="11906" w:h="16838"/>
      <w:pgMar w:top="2410" w:right="1417" w:bottom="2552" w:left="1417" w:header="708" w:footer="6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B8049" w14:textId="77777777" w:rsidR="00C30362" w:rsidRDefault="00C30362" w:rsidP="003B2DF4">
      <w:pPr>
        <w:spacing w:after="0" w:line="240" w:lineRule="auto"/>
      </w:pPr>
      <w:r>
        <w:separator/>
      </w:r>
    </w:p>
  </w:endnote>
  <w:endnote w:type="continuationSeparator" w:id="0">
    <w:p w14:paraId="5116B725" w14:textId="77777777" w:rsidR="00C30362" w:rsidRDefault="00C30362" w:rsidP="003B2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3B45B" w14:textId="77777777" w:rsidR="00510E0D" w:rsidRDefault="00510E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008"/>
    </w:tblGrid>
    <w:tr w:rsidR="002637B4" w:rsidRPr="006325DA" w14:paraId="0D951DEC" w14:textId="77777777" w:rsidTr="00DC3C5E">
      <w:tc>
        <w:tcPr>
          <w:tcW w:w="2977" w:type="dxa"/>
        </w:tcPr>
        <w:p w14:paraId="26944FE7" w14:textId="77777777" w:rsidR="002637B4" w:rsidRPr="006325DA" w:rsidRDefault="002637B4" w:rsidP="00DC3C5E">
          <w:pPr>
            <w:pStyle w:val="Fuzeile"/>
            <w:tabs>
              <w:tab w:val="clear" w:pos="4536"/>
            </w:tabs>
            <w:rPr>
              <w:b/>
              <w:sz w:val="20"/>
              <w:szCs w:val="20"/>
            </w:rPr>
          </w:pPr>
          <w:proofErr w:type="spellStart"/>
          <w:r>
            <w:rPr>
              <w:b/>
              <w:sz w:val="20"/>
              <w:szCs w:val="20"/>
            </w:rPr>
            <w:t>Pressekontakt</w:t>
          </w:r>
          <w:proofErr w:type="spellEnd"/>
        </w:p>
      </w:tc>
      <w:tc>
        <w:tcPr>
          <w:tcW w:w="2835" w:type="dxa"/>
        </w:tcPr>
        <w:p w14:paraId="22CA15B4" w14:textId="77777777" w:rsidR="002637B4" w:rsidRPr="006325DA" w:rsidRDefault="002637B4" w:rsidP="00DC3C5E">
          <w:pPr>
            <w:pStyle w:val="Fuzeile"/>
            <w:tabs>
              <w:tab w:val="clear" w:pos="4536"/>
            </w:tabs>
            <w:rPr>
              <w:sz w:val="20"/>
              <w:szCs w:val="20"/>
            </w:rPr>
          </w:pPr>
        </w:p>
      </w:tc>
      <w:tc>
        <w:tcPr>
          <w:tcW w:w="3008" w:type="dxa"/>
        </w:tcPr>
        <w:p w14:paraId="3DAF6A7D" w14:textId="77777777" w:rsidR="002637B4" w:rsidRPr="006325DA" w:rsidRDefault="002637B4" w:rsidP="00DC3C5E">
          <w:pPr>
            <w:pStyle w:val="Fuzeile"/>
            <w:tabs>
              <w:tab w:val="clear" w:pos="4536"/>
            </w:tabs>
            <w:rPr>
              <w:sz w:val="20"/>
              <w:szCs w:val="20"/>
            </w:rPr>
          </w:pPr>
        </w:p>
      </w:tc>
    </w:tr>
    <w:tr w:rsidR="002637B4" w:rsidRPr="006325DA" w14:paraId="0951E9CB" w14:textId="77777777" w:rsidTr="00DC3C5E">
      <w:tc>
        <w:tcPr>
          <w:tcW w:w="2977" w:type="dxa"/>
        </w:tcPr>
        <w:p w14:paraId="2CA9986A" w14:textId="77777777" w:rsidR="002637B4" w:rsidRPr="006325DA" w:rsidRDefault="002637B4" w:rsidP="00DC3C5E">
          <w:pPr>
            <w:pStyle w:val="Fuzeile"/>
            <w:tabs>
              <w:tab w:val="clear" w:pos="4536"/>
            </w:tabs>
            <w:rPr>
              <w:sz w:val="20"/>
              <w:szCs w:val="20"/>
            </w:rPr>
          </w:pPr>
          <w:r w:rsidRPr="006325DA">
            <w:rPr>
              <w:sz w:val="20"/>
              <w:szCs w:val="20"/>
            </w:rPr>
            <w:t>Nancy Fürst</w:t>
          </w:r>
        </w:p>
      </w:tc>
      <w:tc>
        <w:tcPr>
          <w:tcW w:w="2835" w:type="dxa"/>
        </w:tcPr>
        <w:p w14:paraId="0148DE66" w14:textId="77777777" w:rsidR="002637B4" w:rsidRPr="006325DA" w:rsidRDefault="002637B4" w:rsidP="00DC3C5E">
          <w:pPr>
            <w:pStyle w:val="Fuzeile"/>
            <w:tabs>
              <w:tab w:val="clear" w:pos="4536"/>
            </w:tabs>
            <w:rPr>
              <w:sz w:val="20"/>
              <w:szCs w:val="20"/>
            </w:rPr>
          </w:pPr>
          <w:r w:rsidRPr="006325DA">
            <w:rPr>
              <w:sz w:val="20"/>
              <w:szCs w:val="20"/>
            </w:rPr>
            <w:t>Tel. +49 9181 – 909-14698</w:t>
          </w:r>
        </w:p>
      </w:tc>
      <w:tc>
        <w:tcPr>
          <w:tcW w:w="3008" w:type="dxa"/>
        </w:tcPr>
        <w:p w14:paraId="638891E5" w14:textId="77777777" w:rsidR="002637B4" w:rsidRPr="006325DA" w:rsidRDefault="002637B4" w:rsidP="00DC3C5E">
          <w:pPr>
            <w:pStyle w:val="Fuzeile"/>
            <w:tabs>
              <w:tab w:val="clear" w:pos="4536"/>
            </w:tabs>
            <w:rPr>
              <w:sz w:val="20"/>
              <w:szCs w:val="20"/>
            </w:rPr>
          </w:pPr>
          <w:r w:rsidRPr="006325DA">
            <w:rPr>
              <w:sz w:val="20"/>
              <w:szCs w:val="20"/>
            </w:rPr>
            <w:t>Max Bögl Wind AG</w:t>
          </w:r>
        </w:p>
      </w:tc>
    </w:tr>
    <w:tr w:rsidR="002637B4" w:rsidRPr="006325DA" w14:paraId="0A9436B6" w14:textId="77777777" w:rsidTr="00DC3C5E">
      <w:tc>
        <w:tcPr>
          <w:tcW w:w="2977" w:type="dxa"/>
        </w:tcPr>
        <w:p w14:paraId="2682C965" w14:textId="77777777" w:rsidR="002637B4" w:rsidRPr="000E5C39" w:rsidRDefault="002637B4" w:rsidP="00DC3C5E">
          <w:pPr>
            <w:pStyle w:val="Fuzeile"/>
            <w:tabs>
              <w:tab w:val="clear" w:pos="4536"/>
            </w:tabs>
            <w:rPr>
              <w:sz w:val="20"/>
              <w:szCs w:val="20"/>
            </w:rPr>
          </w:pPr>
          <w:proofErr w:type="spellStart"/>
          <w:r w:rsidRPr="000E5C39">
            <w:rPr>
              <w:sz w:val="20"/>
              <w:szCs w:val="20"/>
            </w:rPr>
            <w:t>Leitung</w:t>
          </w:r>
          <w:proofErr w:type="spellEnd"/>
          <w:r w:rsidRPr="000E5C39">
            <w:rPr>
              <w:sz w:val="20"/>
              <w:szCs w:val="20"/>
            </w:rPr>
            <w:t xml:space="preserve"> Marketing Wind</w:t>
          </w:r>
        </w:p>
      </w:tc>
      <w:tc>
        <w:tcPr>
          <w:tcW w:w="2835" w:type="dxa"/>
        </w:tcPr>
        <w:p w14:paraId="0274E776" w14:textId="77777777" w:rsidR="002637B4" w:rsidRPr="006325DA" w:rsidRDefault="002637B4" w:rsidP="00DC3C5E">
          <w:pPr>
            <w:pStyle w:val="Fuzeile"/>
            <w:tabs>
              <w:tab w:val="clear" w:pos="4536"/>
            </w:tabs>
            <w:rPr>
              <w:sz w:val="20"/>
              <w:szCs w:val="20"/>
            </w:rPr>
          </w:pPr>
          <w:r w:rsidRPr="006325DA">
            <w:rPr>
              <w:sz w:val="20"/>
              <w:szCs w:val="20"/>
            </w:rPr>
            <w:t>nfuerst@max-boegl.de</w:t>
          </w:r>
        </w:p>
      </w:tc>
      <w:tc>
        <w:tcPr>
          <w:tcW w:w="3008" w:type="dxa"/>
        </w:tcPr>
        <w:p w14:paraId="59E03D15" w14:textId="77777777" w:rsidR="002637B4" w:rsidRPr="006325DA" w:rsidRDefault="002637B4" w:rsidP="00DC3C5E">
          <w:pPr>
            <w:pStyle w:val="Fuzeile"/>
            <w:tabs>
              <w:tab w:val="clear" w:pos="4536"/>
            </w:tabs>
            <w:rPr>
              <w:sz w:val="20"/>
              <w:szCs w:val="20"/>
            </w:rPr>
          </w:pPr>
          <w:proofErr w:type="spellStart"/>
          <w:r w:rsidRPr="006325DA">
            <w:rPr>
              <w:sz w:val="20"/>
              <w:szCs w:val="20"/>
            </w:rPr>
            <w:t>Postfach</w:t>
          </w:r>
          <w:proofErr w:type="spellEnd"/>
          <w:r w:rsidRPr="006325DA">
            <w:rPr>
              <w:sz w:val="20"/>
              <w:szCs w:val="20"/>
            </w:rPr>
            <w:t xml:space="preserve"> 11 20</w:t>
          </w:r>
        </w:p>
      </w:tc>
    </w:tr>
    <w:tr w:rsidR="002637B4" w:rsidRPr="006325DA" w14:paraId="4A7B66D7" w14:textId="77777777" w:rsidTr="00DC3C5E">
      <w:tc>
        <w:tcPr>
          <w:tcW w:w="2977" w:type="dxa"/>
        </w:tcPr>
        <w:p w14:paraId="730393B2" w14:textId="77777777" w:rsidR="002637B4" w:rsidRPr="000E5C39" w:rsidRDefault="002637B4" w:rsidP="00DC3C5E">
          <w:pPr>
            <w:pStyle w:val="Fuzeile"/>
            <w:tabs>
              <w:tab w:val="clear" w:pos="4536"/>
            </w:tabs>
            <w:rPr>
              <w:sz w:val="20"/>
              <w:szCs w:val="20"/>
            </w:rPr>
          </w:pPr>
          <w:proofErr w:type="spellStart"/>
          <w:r w:rsidRPr="000E5C39">
            <w:rPr>
              <w:sz w:val="20"/>
              <w:szCs w:val="20"/>
            </w:rPr>
            <w:t>Unternehmenskommunikation</w:t>
          </w:r>
          <w:proofErr w:type="spellEnd"/>
        </w:p>
      </w:tc>
      <w:tc>
        <w:tcPr>
          <w:tcW w:w="2835" w:type="dxa"/>
        </w:tcPr>
        <w:p w14:paraId="6B45FA9D" w14:textId="77777777" w:rsidR="002637B4" w:rsidRPr="006325DA" w:rsidRDefault="002637B4" w:rsidP="00DC3C5E">
          <w:pPr>
            <w:pStyle w:val="Fuzeile"/>
            <w:tabs>
              <w:tab w:val="clear" w:pos="4536"/>
            </w:tabs>
            <w:rPr>
              <w:sz w:val="20"/>
              <w:szCs w:val="20"/>
            </w:rPr>
          </w:pPr>
          <w:r>
            <w:rPr>
              <w:sz w:val="20"/>
              <w:szCs w:val="20"/>
            </w:rPr>
            <w:t>Twitter: @</w:t>
          </w:r>
          <w:proofErr w:type="spellStart"/>
          <w:r>
            <w:rPr>
              <w:sz w:val="20"/>
              <w:szCs w:val="20"/>
            </w:rPr>
            <w:t>mbrenewables</w:t>
          </w:r>
          <w:proofErr w:type="spellEnd"/>
        </w:p>
      </w:tc>
      <w:tc>
        <w:tcPr>
          <w:tcW w:w="3008" w:type="dxa"/>
        </w:tcPr>
        <w:p w14:paraId="76AC490D" w14:textId="77777777" w:rsidR="002637B4" w:rsidRPr="006325DA" w:rsidRDefault="002637B4" w:rsidP="00DC3C5E">
          <w:pPr>
            <w:pStyle w:val="Fuzeile"/>
            <w:tabs>
              <w:tab w:val="clear" w:pos="4536"/>
            </w:tabs>
            <w:rPr>
              <w:sz w:val="20"/>
              <w:szCs w:val="20"/>
            </w:rPr>
          </w:pPr>
          <w:r w:rsidRPr="006325DA">
            <w:rPr>
              <w:sz w:val="20"/>
              <w:szCs w:val="20"/>
            </w:rPr>
            <w:t xml:space="preserve">92301 </w:t>
          </w:r>
          <w:proofErr w:type="spellStart"/>
          <w:r w:rsidRPr="006325DA">
            <w:rPr>
              <w:sz w:val="20"/>
              <w:szCs w:val="20"/>
            </w:rPr>
            <w:t>Neumarkt</w:t>
          </w:r>
          <w:proofErr w:type="spellEnd"/>
          <w:r w:rsidRPr="006325DA">
            <w:rPr>
              <w:sz w:val="20"/>
              <w:szCs w:val="20"/>
            </w:rPr>
            <w:t xml:space="preserve"> </w:t>
          </w:r>
          <w:proofErr w:type="spellStart"/>
          <w:r w:rsidRPr="006325DA">
            <w:rPr>
              <w:sz w:val="20"/>
              <w:szCs w:val="20"/>
            </w:rPr>
            <w:t>i</w:t>
          </w:r>
          <w:proofErr w:type="spellEnd"/>
          <w:r w:rsidRPr="006325DA">
            <w:rPr>
              <w:sz w:val="20"/>
              <w:szCs w:val="20"/>
            </w:rPr>
            <w:t>.</w:t>
          </w:r>
          <w:r>
            <w:rPr>
              <w:sz w:val="20"/>
              <w:szCs w:val="20"/>
            </w:rPr>
            <w:t xml:space="preserve"> </w:t>
          </w:r>
          <w:r w:rsidRPr="006325DA">
            <w:rPr>
              <w:sz w:val="20"/>
              <w:szCs w:val="20"/>
            </w:rPr>
            <w:t>d.</w:t>
          </w:r>
          <w:r>
            <w:rPr>
              <w:sz w:val="20"/>
              <w:szCs w:val="20"/>
            </w:rPr>
            <w:t xml:space="preserve"> </w:t>
          </w:r>
          <w:proofErr w:type="spellStart"/>
          <w:r w:rsidRPr="006325DA">
            <w:rPr>
              <w:sz w:val="20"/>
              <w:szCs w:val="20"/>
            </w:rPr>
            <w:t>OPf</w:t>
          </w:r>
          <w:proofErr w:type="spellEnd"/>
          <w:r w:rsidRPr="006325DA">
            <w:rPr>
              <w:sz w:val="20"/>
              <w:szCs w:val="20"/>
            </w:rPr>
            <w:t>.</w:t>
          </w:r>
        </w:p>
      </w:tc>
    </w:tr>
  </w:tbl>
  <w:p w14:paraId="35F752C7" w14:textId="6493D1FF" w:rsidR="006325DA" w:rsidRPr="002637B4" w:rsidRDefault="002637B4" w:rsidP="002637B4">
    <w:pPr>
      <w:pStyle w:val="Fuzeile"/>
    </w:pPr>
    <w:r>
      <w:rPr>
        <w:noProof/>
        <w:sz w:val="20"/>
        <w:szCs w:val="20"/>
        <w:lang w:val="de-DE" w:eastAsia="de-DE" w:bidi="ar-SA"/>
      </w:rPr>
      <mc:AlternateContent>
        <mc:Choice Requires="wps">
          <w:drawing>
            <wp:anchor distT="0" distB="0" distL="114300" distR="114300" simplePos="0" relativeHeight="251662848" behindDoc="0" locked="0" layoutInCell="1" allowOverlap="1" wp14:anchorId="5C6F3FC1" wp14:editId="32EDB70A">
              <wp:simplePos x="0" y="0"/>
              <wp:positionH relativeFrom="column">
                <wp:posOffset>32207</wp:posOffset>
              </wp:positionH>
              <wp:positionV relativeFrom="paragraph">
                <wp:posOffset>-598449</wp:posOffset>
              </wp:positionV>
              <wp:extent cx="113360" cy="570585"/>
              <wp:effectExtent l="0" t="0" r="1270" b="1270"/>
              <wp:wrapNone/>
              <wp:docPr id="4" name="Rechteck 4"/>
              <wp:cNvGraphicFramePr/>
              <a:graphic xmlns:a="http://schemas.openxmlformats.org/drawingml/2006/main">
                <a:graphicData uri="http://schemas.microsoft.com/office/word/2010/wordprocessingShape">
                  <wps:wsp>
                    <wps:cNvSpPr/>
                    <wps:spPr>
                      <a:xfrm>
                        <a:off x="0" y="0"/>
                        <a:ext cx="113360" cy="570585"/>
                      </a:xfrm>
                      <a:prstGeom prst="rect">
                        <a:avLst/>
                      </a:prstGeom>
                      <a:solidFill>
                        <a:srgbClr val="E3000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6FC518" id="Rechteck 4" o:spid="_x0000_s1026" style="position:absolute;margin-left:2.55pt;margin-top:-47.1pt;width:8.95pt;height:44.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" fillcolor="#e3000b"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008"/>
    </w:tblGrid>
    <w:tr w:rsidR="00AF1F0C" w:rsidRPr="006325DA" w14:paraId="2BD7B742" w14:textId="77777777" w:rsidTr="007F00AE">
      <w:tc>
        <w:tcPr>
          <w:tcW w:w="2977" w:type="dxa"/>
        </w:tcPr>
        <w:p w14:paraId="6B190767" w14:textId="199F3B32" w:rsidR="00AF1F0C" w:rsidRPr="006325DA" w:rsidRDefault="00AF1F0C" w:rsidP="00AF1F0C">
          <w:pPr>
            <w:pStyle w:val="Fuzeile"/>
            <w:tabs>
              <w:tab w:val="clear" w:pos="4536"/>
            </w:tabs>
            <w:rPr>
              <w:b/>
              <w:sz w:val="20"/>
              <w:szCs w:val="20"/>
            </w:rPr>
          </w:pPr>
          <w:proofErr w:type="spellStart"/>
          <w:r>
            <w:rPr>
              <w:b/>
              <w:sz w:val="20"/>
              <w:szCs w:val="20"/>
            </w:rPr>
            <w:t>Pressekontakt</w:t>
          </w:r>
          <w:proofErr w:type="spellEnd"/>
        </w:p>
      </w:tc>
      <w:tc>
        <w:tcPr>
          <w:tcW w:w="2835" w:type="dxa"/>
        </w:tcPr>
        <w:p w14:paraId="3A3DDEBF" w14:textId="77777777" w:rsidR="00AF1F0C" w:rsidRPr="006325DA" w:rsidRDefault="00AF1F0C" w:rsidP="00AF1F0C">
          <w:pPr>
            <w:pStyle w:val="Fuzeile"/>
            <w:tabs>
              <w:tab w:val="clear" w:pos="4536"/>
            </w:tabs>
            <w:rPr>
              <w:sz w:val="20"/>
              <w:szCs w:val="20"/>
            </w:rPr>
          </w:pPr>
        </w:p>
      </w:tc>
      <w:tc>
        <w:tcPr>
          <w:tcW w:w="3008" w:type="dxa"/>
        </w:tcPr>
        <w:p w14:paraId="7297279D" w14:textId="77777777" w:rsidR="00AF1F0C" w:rsidRPr="006325DA" w:rsidRDefault="00AF1F0C" w:rsidP="00AF1F0C">
          <w:pPr>
            <w:pStyle w:val="Fuzeile"/>
            <w:tabs>
              <w:tab w:val="clear" w:pos="4536"/>
            </w:tabs>
            <w:rPr>
              <w:sz w:val="20"/>
              <w:szCs w:val="20"/>
            </w:rPr>
          </w:pPr>
        </w:p>
      </w:tc>
    </w:tr>
    <w:tr w:rsidR="00AF1F0C" w:rsidRPr="006325DA" w14:paraId="14F45BA1" w14:textId="77777777" w:rsidTr="007F00AE">
      <w:tc>
        <w:tcPr>
          <w:tcW w:w="2977" w:type="dxa"/>
        </w:tcPr>
        <w:p w14:paraId="0D9E3752" w14:textId="77777777" w:rsidR="00AF1F0C" w:rsidRPr="006325DA" w:rsidRDefault="00AF1F0C" w:rsidP="00AF1F0C">
          <w:pPr>
            <w:pStyle w:val="Fuzeile"/>
            <w:tabs>
              <w:tab w:val="clear" w:pos="4536"/>
            </w:tabs>
            <w:rPr>
              <w:sz w:val="20"/>
              <w:szCs w:val="20"/>
            </w:rPr>
          </w:pPr>
          <w:r w:rsidRPr="006325DA">
            <w:rPr>
              <w:sz w:val="20"/>
              <w:szCs w:val="20"/>
            </w:rPr>
            <w:t>Nancy Fürst</w:t>
          </w:r>
        </w:p>
      </w:tc>
      <w:tc>
        <w:tcPr>
          <w:tcW w:w="2835" w:type="dxa"/>
        </w:tcPr>
        <w:p w14:paraId="09BCFE30" w14:textId="77777777" w:rsidR="00AF1F0C" w:rsidRPr="006325DA" w:rsidRDefault="00AF1F0C" w:rsidP="00AF1F0C">
          <w:pPr>
            <w:pStyle w:val="Fuzeile"/>
            <w:tabs>
              <w:tab w:val="clear" w:pos="4536"/>
            </w:tabs>
            <w:rPr>
              <w:sz w:val="20"/>
              <w:szCs w:val="20"/>
            </w:rPr>
          </w:pPr>
          <w:r w:rsidRPr="006325DA">
            <w:rPr>
              <w:sz w:val="20"/>
              <w:szCs w:val="20"/>
            </w:rPr>
            <w:t>Tel. +49 9181 – 909-14698</w:t>
          </w:r>
        </w:p>
      </w:tc>
      <w:tc>
        <w:tcPr>
          <w:tcW w:w="3008" w:type="dxa"/>
        </w:tcPr>
        <w:p w14:paraId="32703029" w14:textId="77777777" w:rsidR="00AF1F0C" w:rsidRPr="006325DA" w:rsidRDefault="00AF1F0C" w:rsidP="00AF1F0C">
          <w:pPr>
            <w:pStyle w:val="Fuzeile"/>
            <w:tabs>
              <w:tab w:val="clear" w:pos="4536"/>
            </w:tabs>
            <w:rPr>
              <w:sz w:val="20"/>
              <w:szCs w:val="20"/>
            </w:rPr>
          </w:pPr>
          <w:r w:rsidRPr="006325DA">
            <w:rPr>
              <w:sz w:val="20"/>
              <w:szCs w:val="20"/>
            </w:rPr>
            <w:t>Max Bögl Wind AG</w:t>
          </w:r>
        </w:p>
      </w:tc>
    </w:tr>
    <w:tr w:rsidR="00AF1F0C" w:rsidRPr="006325DA" w14:paraId="4FBF92D4" w14:textId="77777777" w:rsidTr="007F00AE">
      <w:tc>
        <w:tcPr>
          <w:tcW w:w="2977" w:type="dxa"/>
        </w:tcPr>
        <w:p w14:paraId="7D6BF4F2" w14:textId="77777777" w:rsidR="00AF1F0C" w:rsidRPr="000E5C39" w:rsidRDefault="00AF1F0C" w:rsidP="00AF1F0C">
          <w:pPr>
            <w:pStyle w:val="Fuzeile"/>
            <w:tabs>
              <w:tab w:val="clear" w:pos="4536"/>
            </w:tabs>
            <w:rPr>
              <w:sz w:val="20"/>
              <w:szCs w:val="20"/>
            </w:rPr>
          </w:pPr>
          <w:proofErr w:type="spellStart"/>
          <w:r w:rsidRPr="000E5C39">
            <w:rPr>
              <w:sz w:val="20"/>
              <w:szCs w:val="20"/>
            </w:rPr>
            <w:t>Leitung</w:t>
          </w:r>
          <w:proofErr w:type="spellEnd"/>
          <w:r w:rsidRPr="000E5C39">
            <w:rPr>
              <w:sz w:val="20"/>
              <w:szCs w:val="20"/>
            </w:rPr>
            <w:t xml:space="preserve"> Marketing Wind</w:t>
          </w:r>
        </w:p>
      </w:tc>
      <w:tc>
        <w:tcPr>
          <w:tcW w:w="2835" w:type="dxa"/>
        </w:tcPr>
        <w:p w14:paraId="31A0D05E" w14:textId="77777777" w:rsidR="00AF1F0C" w:rsidRPr="006325DA" w:rsidRDefault="00AF1F0C" w:rsidP="00AF1F0C">
          <w:pPr>
            <w:pStyle w:val="Fuzeile"/>
            <w:tabs>
              <w:tab w:val="clear" w:pos="4536"/>
            </w:tabs>
            <w:rPr>
              <w:sz w:val="20"/>
              <w:szCs w:val="20"/>
            </w:rPr>
          </w:pPr>
          <w:r w:rsidRPr="006325DA">
            <w:rPr>
              <w:sz w:val="20"/>
              <w:szCs w:val="20"/>
            </w:rPr>
            <w:t>nfuerst@max-boegl.de</w:t>
          </w:r>
        </w:p>
      </w:tc>
      <w:tc>
        <w:tcPr>
          <w:tcW w:w="3008" w:type="dxa"/>
        </w:tcPr>
        <w:p w14:paraId="016661B8" w14:textId="77777777" w:rsidR="00AF1F0C" w:rsidRPr="006325DA" w:rsidRDefault="00AF1F0C" w:rsidP="00AF1F0C">
          <w:pPr>
            <w:pStyle w:val="Fuzeile"/>
            <w:tabs>
              <w:tab w:val="clear" w:pos="4536"/>
            </w:tabs>
            <w:rPr>
              <w:sz w:val="20"/>
              <w:szCs w:val="20"/>
            </w:rPr>
          </w:pPr>
          <w:proofErr w:type="spellStart"/>
          <w:r w:rsidRPr="006325DA">
            <w:rPr>
              <w:sz w:val="20"/>
              <w:szCs w:val="20"/>
            </w:rPr>
            <w:t>Postfach</w:t>
          </w:r>
          <w:proofErr w:type="spellEnd"/>
          <w:r w:rsidRPr="006325DA">
            <w:rPr>
              <w:sz w:val="20"/>
              <w:szCs w:val="20"/>
            </w:rPr>
            <w:t xml:space="preserve"> 11 20</w:t>
          </w:r>
        </w:p>
      </w:tc>
    </w:tr>
    <w:tr w:rsidR="00AF1F0C" w:rsidRPr="006325DA" w14:paraId="50E7F14C" w14:textId="77777777" w:rsidTr="007F00AE">
      <w:tc>
        <w:tcPr>
          <w:tcW w:w="2977" w:type="dxa"/>
        </w:tcPr>
        <w:p w14:paraId="0370B7B2" w14:textId="77777777" w:rsidR="00AF1F0C" w:rsidRPr="000E5C39" w:rsidRDefault="00AF1F0C" w:rsidP="00AF1F0C">
          <w:pPr>
            <w:pStyle w:val="Fuzeile"/>
            <w:tabs>
              <w:tab w:val="clear" w:pos="4536"/>
            </w:tabs>
            <w:rPr>
              <w:sz w:val="20"/>
              <w:szCs w:val="20"/>
            </w:rPr>
          </w:pPr>
          <w:proofErr w:type="spellStart"/>
          <w:r w:rsidRPr="000E5C39">
            <w:rPr>
              <w:sz w:val="20"/>
              <w:szCs w:val="20"/>
            </w:rPr>
            <w:t>Unternehmenskommunikation</w:t>
          </w:r>
          <w:proofErr w:type="spellEnd"/>
        </w:p>
      </w:tc>
      <w:tc>
        <w:tcPr>
          <w:tcW w:w="2835" w:type="dxa"/>
        </w:tcPr>
        <w:p w14:paraId="1643DD17" w14:textId="77777777" w:rsidR="00AF1F0C" w:rsidRPr="006325DA" w:rsidRDefault="00AF1F0C" w:rsidP="00AF1F0C">
          <w:pPr>
            <w:pStyle w:val="Fuzeile"/>
            <w:tabs>
              <w:tab w:val="clear" w:pos="4536"/>
            </w:tabs>
            <w:rPr>
              <w:sz w:val="20"/>
              <w:szCs w:val="20"/>
            </w:rPr>
          </w:pPr>
          <w:r>
            <w:rPr>
              <w:sz w:val="20"/>
              <w:szCs w:val="20"/>
            </w:rPr>
            <w:t>Twitter: @</w:t>
          </w:r>
          <w:proofErr w:type="spellStart"/>
          <w:r>
            <w:rPr>
              <w:sz w:val="20"/>
              <w:szCs w:val="20"/>
            </w:rPr>
            <w:t>mbrenewables</w:t>
          </w:r>
          <w:proofErr w:type="spellEnd"/>
        </w:p>
      </w:tc>
      <w:tc>
        <w:tcPr>
          <w:tcW w:w="3008" w:type="dxa"/>
        </w:tcPr>
        <w:p w14:paraId="44858263" w14:textId="77777777" w:rsidR="00AF1F0C" w:rsidRPr="006325DA" w:rsidRDefault="00AF1F0C" w:rsidP="00AF1F0C">
          <w:pPr>
            <w:pStyle w:val="Fuzeile"/>
            <w:tabs>
              <w:tab w:val="clear" w:pos="4536"/>
            </w:tabs>
            <w:rPr>
              <w:sz w:val="20"/>
              <w:szCs w:val="20"/>
            </w:rPr>
          </w:pPr>
          <w:r w:rsidRPr="006325DA">
            <w:rPr>
              <w:sz w:val="20"/>
              <w:szCs w:val="20"/>
            </w:rPr>
            <w:t xml:space="preserve">92301 </w:t>
          </w:r>
          <w:proofErr w:type="spellStart"/>
          <w:r w:rsidRPr="006325DA">
            <w:rPr>
              <w:sz w:val="20"/>
              <w:szCs w:val="20"/>
            </w:rPr>
            <w:t>Neumarkt</w:t>
          </w:r>
          <w:proofErr w:type="spellEnd"/>
          <w:r w:rsidRPr="006325DA">
            <w:rPr>
              <w:sz w:val="20"/>
              <w:szCs w:val="20"/>
            </w:rPr>
            <w:t xml:space="preserve"> </w:t>
          </w:r>
          <w:proofErr w:type="spellStart"/>
          <w:r w:rsidRPr="006325DA">
            <w:rPr>
              <w:sz w:val="20"/>
              <w:szCs w:val="20"/>
            </w:rPr>
            <w:t>i</w:t>
          </w:r>
          <w:proofErr w:type="spellEnd"/>
          <w:r w:rsidRPr="006325DA">
            <w:rPr>
              <w:sz w:val="20"/>
              <w:szCs w:val="20"/>
            </w:rPr>
            <w:t>.</w:t>
          </w:r>
          <w:r>
            <w:rPr>
              <w:sz w:val="20"/>
              <w:szCs w:val="20"/>
            </w:rPr>
            <w:t xml:space="preserve"> </w:t>
          </w:r>
          <w:r w:rsidRPr="006325DA">
            <w:rPr>
              <w:sz w:val="20"/>
              <w:szCs w:val="20"/>
            </w:rPr>
            <w:t>d.</w:t>
          </w:r>
          <w:r>
            <w:rPr>
              <w:sz w:val="20"/>
              <w:szCs w:val="20"/>
            </w:rPr>
            <w:t xml:space="preserve"> </w:t>
          </w:r>
          <w:proofErr w:type="spellStart"/>
          <w:r w:rsidRPr="006325DA">
            <w:rPr>
              <w:sz w:val="20"/>
              <w:szCs w:val="20"/>
            </w:rPr>
            <w:t>OPf</w:t>
          </w:r>
          <w:proofErr w:type="spellEnd"/>
          <w:r w:rsidRPr="006325DA">
            <w:rPr>
              <w:sz w:val="20"/>
              <w:szCs w:val="20"/>
            </w:rPr>
            <w:t>.</w:t>
          </w:r>
        </w:p>
      </w:tc>
    </w:tr>
  </w:tbl>
  <w:p w14:paraId="2A6D3CA4" w14:textId="0CAE9AA6" w:rsidR="00AF1F0C" w:rsidRDefault="00AF1F0C">
    <w:pPr>
      <w:pStyle w:val="Fuzeile"/>
    </w:pPr>
    <w:r>
      <w:rPr>
        <w:noProof/>
        <w:sz w:val="20"/>
        <w:szCs w:val="20"/>
        <w:lang w:val="de-DE" w:eastAsia="de-DE" w:bidi="ar-SA"/>
      </w:rPr>
      <mc:AlternateContent>
        <mc:Choice Requires="wps">
          <w:drawing>
            <wp:anchor distT="0" distB="0" distL="114300" distR="114300" simplePos="0" relativeHeight="251660800" behindDoc="0" locked="0" layoutInCell="1" allowOverlap="1" wp14:anchorId="01FF3D41" wp14:editId="17229CDF">
              <wp:simplePos x="0" y="0"/>
              <wp:positionH relativeFrom="column">
                <wp:posOffset>32207</wp:posOffset>
              </wp:positionH>
              <wp:positionV relativeFrom="paragraph">
                <wp:posOffset>-598449</wp:posOffset>
              </wp:positionV>
              <wp:extent cx="113360" cy="570585"/>
              <wp:effectExtent l="0" t="0" r="1270" b="1270"/>
              <wp:wrapNone/>
              <wp:docPr id="19" name="Rechteck 19"/>
              <wp:cNvGraphicFramePr/>
              <a:graphic xmlns:a="http://schemas.openxmlformats.org/drawingml/2006/main">
                <a:graphicData uri="http://schemas.microsoft.com/office/word/2010/wordprocessingShape">
                  <wps:wsp>
                    <wps:cNvSpPr/>
                    <wps:spPr>
                      <a:xfrm>
                        <a:off x="0" y="0"/>
                        <a:ext cx="113360" cy="570585"/>
                      </a:xfrm>
                      <a:prstGeom prst="rect">
                        <a:avLst/>
                      </a:prstGeom>
                      <a:solidFill>
                        <a:srgbClr val="E3000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4F58A" id="Rechteck 19" o:spid="_x0000_s1026" style="position:absolute;margin-left:2.55pt;margin-top:-47.1pt;width:8.95pt;height:44.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" fillcolor="#e3000b"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08383" w14:textId="77777777" w:rsidR="00C30362" w:rsidRDefault="00C30362" w:rsidP="003B2DF4">
      <w:pPr>
        <w:spacing w:after="0" w:line="240" w:lineRule="auto"/>
      </w:pPr>
      <w:r>
        <w:separator/>
      </w:r>
    </w:p>
  </w:footnote>
  <w:footnote w:type="continuationSeparator" w:id="0">
    <w:p w14:paraId="1881EA77" w14:textId="77777777" w:rsidR="00C30362" w:rsidRDefault="00C30362" w:rsidP="003B2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331B3" w14:textId="77777777" w:rsidR="00510E0D" w:rsidRDefault="00510E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69FD" w14:textId="2489EEE8" w:rsidR="003B2DF4" w:rsidRDefault="00510E0D" w:rsidP="007C446A">
    <w:pPr>
      <w:pStyle w:val="Kopfzeile"/>
      <w:ind w:firstLine="708"/>
      <w:jc w:val="right"/>
    </w:pPr>
    <w:bookmarkStart w:id="0" w:name="_GoBack"/>
    <w:r>
      <w:rPr>
        <w:noProof/>
        <w:lang w:val="de-DE" w:eastAsia="de-DE" w:bidi="ar-SA"/>
      </w:rPr>
      <w:drawing>
        <wp:anchor distT="0" distB="0" distL="114300" distR="114300" simplePos="0" relativeHeight="251663872" behindDoc="0" locked="0" layoutInCell="1" allowOverlap="1" wp14:anchorId="408E3523" wp14:editId="1D84A132">
          <wp:simplePos x="0" y="0"/>
          <wp:positionH relativeFrom="column">
            <wp:posOffset>4164330</wp:posOffset>
          </wp:positionH>
          <wp:positionV relativeFrom="paragraph">
            <wp:posOffset>-40640</wp:posOffset>
          </wp:positionV>
          <wp:extent cx="1865630" cy="694055"/>
          <wp:effectExtent l="0" t="0" r="1270" b="0"/>
          <wp:wrapNone/>
          <wp:docPr id="1" name="Grafik 1" descr="Logo_MaxBoegl_Claim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xBoegl_Claim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694055"/>
                  </a:xfrm>
                  <a:prstGeom prst="rect">
                    <a:avLst/>
                  </a:prstGeom>
                  <a:noFill/>
                </pic:spPr>
              </pic:pic>
            </a:graphicData>
          </a:graphic>
          <wp14:sizeRelH relativeFrom="page">
            <wp14:pctWidth>0</wp14:pctWidth>
          </wp14:sizeRelH>
          <wp14:sizeRelV relativeFrom="page">
            <wp14:pctHeight>0</wp14:pctHeight>
          </wp14:sizeRelV>
        </wp:anchor>
      </w:drawing>
    </w:r>
    <w:bookmarkEnd w:id="0"/>
    <w:r w:rsidR="003B2DF4">
      <w:tab/>
    </w:r>
    <w:r w:rsidR="003B2DF4">
      <w:tab/>
    </w:r>
  </w:p>
  <w:p w14:paraId="494EC069" w14:textId="1C9F40E9" w:rsidR="00494306" w:rsidRDefault="00494306" w:rsidP="003B2DF4">
    <w:pPr>
      <w:pStyle w:val="Kopfzeile"/>
      <w:ind w:firstLine="70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A4F7" w14:textId="5D9512D0" w:rsidR="007B6AE5" w:rsidRDefault="007B6AE5" w:rsidP="007B6AE5">
    <w:pPr>
      <w:pStyle w:val="Kopfzeile"/>
      <w:jc w:val="right"/>
    </w:pPr>
    <w:r>
      <w:rPr>
        <w:noProof/>
        <w:lang w:val="de-DE" w:eastAsia="de-DE" w:bidi="ar-SA"/>
      </w:rPr>
      <w:drawing>
        <wp:inline distT="0" distB="0" distL="0" distR="0" wp14:anchorId="3AFF9FF6" wp14:editId="7BA87781">
          <wp:extent cx="2052320" cy="758825"/>
          <wp:effectExtent l="0" t="0" r="5080" b="3175"/>
          <wp:docPr id="22" name="Grafik 22" descr="C:\Users\MEAchhammer\AppData\Local\Microsoft\Windows\INetCache\Content.Word\Logo_MaxBoegl_Claim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EAchhammer\AppData\Local\Microsoft\Windows\INetCache\Content.Word\Logo_MaxBoegl_Claim_D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758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57DE"/>
    <w:multiLevelType w:val="hybridMultilevel"/>
    <w:tmpl w:val="0BD06CE6"/>
    <w:lvl w:ilvl="0" w:tplc="34945EC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17"/>
    <w:rsid w:val="00000043"/>
    <w:rsid w:val="00004FE3"/>
    <w:rsid w:val="00006B49"/>
    <w:rsid w:val="000134E3"/>
    <w:rsid w:val="000201FE"/>
    <w:rsid w:val="00020912"/>
    <w:rsid w:val="00020CD0"/>
    <w:rsid w:val="00021EB9"/>
    <w:rsid w:val="00027373"/>
    <w:rsid w:val="00027D64"/>
    <w:rsid w:val="00027E56"/>
    <w:rsid w:val="00031E12"/>
    <w:rsid w:val="000457CC"/>
    <w:rsid w:val="00051DFF"/>
    <w:rsid w:val="00053273"/>
    <w:rsid w:val="0005704E"/>
    <w:rsid w:val="0006141D"/>
    <w:rsid w:val="00072C6C"/>
    <w:rsid w:val="000737E8"/>
    <w:rsid w:val="00077A3F"/>
    <w:rsid w:val="0008416B"/>
    <w:rsid w:val="000851CB"/>
    <w:rsid w:val="00091731"/>
    <w:rsid w:val="000A0F17"/>
    <w:rsid w:val="000A190D"/>
    <w:rsid w:val="000A68F2"/>
    <w:rsid w:val="000B3898"/>
    <w:rsid w:val="000C1602"/>
    <w:rsid w:val="000C27DC"/>
    <w:rsid w:val="000C3E7B"/>
    <w:rsid w:val="000C4F4B"/>
    <w:rsid w:val="000D3161"/>
    <w:rsid w:val="000D4112"/>
    <w:rsid w:val="000D4C03"/>
    <w:rsid w:val="000D7BA6"/>
    <w:rsid w:val="000E04D9"/>
    <w:rsid w:val="000E0576"/>
    <w:rsid w:val="000E067A"/>
    <w:rsid w:val="000E1ED1"/>
    <w:rsid w:val="000E5C39"/>
    <w:rsid w:val="000F1DDB"/>
    <w:rsid w:val="000F6E80"/>
    <w:rsid w:val="00100FFE"/>
    <w:rsid w:val="001052D8"/>
    <w:rsid w:val="001132D9"/>
    <w:rsid w:val="00116757"/>
    <w:rsid w:val="00121BBA"/>
    <w:rsid w:val="00122F89"/>
    <w:rsid w:val="00126045"/>
    <w:rsid w:val="00127D31"/>
    <w:rsid w:val="00131851"/>
    <w:rsid w:val="00131F6A"/>
    <w:rsid w:val="001364C9"/>
    <w:rsid w:val="001368FD"/>
    <w:rsid w:val="00142A45"/>
    <w:rsid w:val="00153E51"/>
    <w:rsid w:val="00161ACE"/>
    <w:rsid w:val="00164F8A"/>
    <w:rsid w:val="0016544D"/>
    <w:rsid w:val="0016647A"/>
    <w:rsid w:val="0017154F"/>
    <w:rsid w:val="001718CF"/>
    <w:rsid w:val="00173ECE"/>
    <w:rsid w:val="001744E0"/>
    <w:rsid w:val="0017579A"/>
    <w:rsid w:val="00176DBB"/>
    <w:rsid w:val="00183475"/>
    <w:rsid w:val="001A0A3B"/>
    <w:rsid w:val="001A3BFD"/>
    <w:rsid w:val="001A3FD6"/>
    <w:rsid w:val="001A5FFB"/>
    <w:rsid w:val="001A726D"/>
    <w:rsid w:val="001B1235"/>
    <w:rsid w:val="001B3544"/>
    <w:rsid w:val="001B4A17"/>
    <w:rsid w:val="001C357F"/>
    <w:rsid w:val="001C38B8"/>
    <w:rsid w:val="001D48A2"/>
    <w:rsid w:val="001E0C99"/>
    <w:rsid w:val="001E6373"/>
    <w:rsid w:val="001F5AE0"/>
    <w:rsid w:val="001F6D5F"/>
    <w:rsid w:val="001F78D3"/>
    <w:rsid w:val="00203A53"/>
    <w:rsid w:val="002049B3"/>
    <w:rsid w:val="0020540A"/>
    <w:rsid w:val="002055B3"/>
    <w:rsid w:val="00207E25"/>
    <w:rsid w:val="002108A5"/>
    <w:rsid w:val="00213118"/>
    <w:rsid w:val="002222A2"/>
    <w:rsid w:val="00223225"/>
    <w:rsid w:val="0023377F"/>
    <w:rsid w:val="0024055F"/>
    <w:rsid w:val="002500B7"/>
    <w:rsid w:val="002506F9"/>
    <w:rsid w:val="0025125E"/>
    <w:rsid w:val="0025539B"/>
    <w:rsid w:val="002559E9"/>
    <w:rsid w:val="00256065"/>
    <w:rsid w:val="00260634"/>
    <w:rsid w:val="00261596"/>
    <w:rsid w:val="00261D79"/>
    <w:rsid w:val="002637B4"/>
    <w:rsid w:val="00265B4D"/>
    <w:rsid w:val="00266720"/>
    <w:rsid w:val="00277823"/>
    <w:rsid w:val="00283869"/>
    <w:rsid w:val="002902DA"/>
    <w:rsid w:val="002916F6"/>
    <w:rsid w:val="00297A0B"/>
    <w:rsid w:val="002A185C"/>
    <w:rsid w:val="002A39ED"/>
    <w:rsid w:val="002A48EF"/>
    <w:rsid w:val="002A6109"/>
    <w:rsid w:val="002B0039"/>
    <w:rsid w:val="002B18C8"/>
    <w:rsid w:val="002B2D9B"/>
    <w:rsid w:val="002B3B1B"/>
    <w:rsid w:val="002C7BFD"/>
    <w:rsid w:val="002D4BD4"/>
    <w:rsid w:val="002E0969"/>
    <w:rsid w:val="002E3C5C"/>
    <w:rsid w:val="002E688D"/>
    <w:rsid w:val="002F01D5"/>
    <w:rsid w:val="002F6049"/>
    <w:rsid w:val="002F7E23"/>
    <w:rsid w:val="003003AA"/>
    <w:rsid w:val="00300E16"/>
    <w:rsid w:val="0030221C"/>
    <w:rsid w:val="003100CA"/>
    <w:rsid w:val="00311979"/>
    <w:rsid w:val="00312A14"/>
    <w:rsid w:val="00314D28"/>
    <w:rsid w:val="00335B00"/>
    <w:rsid w:val="00341B09"/>
    <w:rsid w:val="003469E8"/>
    <w:rsid w:val="00352412"/>
    <w:rsid w:val="00352D17"/>
    <w:rsid w:val="003537CA"/>
    <w:rsid w:val="00364036"/>
    <w:rsid w:val="00367715"/>
    <w:rsid w:val="0037003D"/>
    <w:rsid w:val="0038090B"/>
    <w:rsid w:val="00380972"/>
    <w:rsid w:val="003811D5"/>
    <w:rsid w:val="00393616"/>
    <w:rsid w:val="0039580E"/>
    <w:rsid w:val="00397F79"/>
    <w:rsid w:val="003A566E"/>
    <w:rsid w:val="003A733A"/>
    <w:rsid w:val="003B1992"/>
    <w:rsid w:val="003B2DF4"/>
    <w:rsid w:val="003B4BBE"/>
    <w:rsid w:val="003B60A4"/>
    <w:rsid w:val="003C452B"/>
    <w:rsid w:val="003D166E"/>
    <w:rsid w:val="003D17A5"/>
    <w:rsid w:val="003D4D32"/>
    <w:rsid w:val="003D61CB"/>
    <w:rsid w:val="003D6787"/>
    <w:rsid w:val="003E51EB"/>
    <w:rsid w:val="003E7053"/>
    <w:rsid w:val="003F1096"/>
    <w:rsid w:val="003F172E"/>
    <w:rsid w:val="003F317B"/>
    <w:rsid w:val="003F3538"/>
    <w:rsid w:val="003F50F9"/>
    <w:rsid w:val="003F5387"/>
    <w:rsid w:val="00400E52"/>
    <w:rsid w:val="00413676"/>
    <w:rsid w:val="00414CED"/>
    <w:rsid w:val="004176C0"/>
    <w:rsid w:val="00420271"/>
    <w:rsid w:val="00420E33"/>
    <w:rsid w:val="00422343"/>
    <w:rsid w:val="00422A5D"/>
    <w:rsid w:val="004318A8"/>
    <w:rsid w:val="0043378F"/>
    <w:rsid w:val="004356FB"/>
    <w:rsid w:val="00436FA1"/>
    <w:rsid w:val="00444D72"/>
    <w:rsid w:val="0045339B"/>
    <w:rsid w:val="0045349D"/>
    <w:rsid w:val="00460BA5"/>
    <w:rsid w:val="00461092"/>
    <w:rsid w:val="004673FA"/>
    <w:rsid w:val="00472877"/>
    <w:rsid w:val="00480899"/>
    <w:rsid w:val="00485FAA"/>
    <w:rsid w:val="00494306"/>
    <w:rsid w:val="004A0608"/>
    <w:rsid w:val="004A5F0A"/>
    <w:rsid w:val="004C4CF9"/>
    <w:rsid w:val="004D18BC"/>
    <w:rsid w:val="004D24C2"/>
    <w:rsid w:val="004D6992"/>
    <w:rsid w:val="004D76CB"/>
    <w:rsid w:val="004E0633"/>
    <w:rsid w:val="004E4B66"/>
    <w:rsid w:val="00510E0D"/>
    <w:rsid w:val="0051595B"/>
    <w:rsid w:val="00521252"/>
    <w:rsid w:val="005212AF"/>
    <w:rsid w:val="0053192F"/>
    <w:rsid w:val="00535C6B"/>
    <w:rsid w:val="00536F6E"/>
    <w:rsid w:val="005370D7"/>
    <w:rsid w:val="00540740"/>
    <w:rsid w:val="00542135"/>
    <w:rsid w:val="00544B04"/>
    <w:rsid w:val="00550E0C"/>
    <w:rsid w:val="00554102"/>
    <w:rsid w:val="00555D9E"/>
    <w:rsid w:val="00560DBE"/>
    <w:rsid w:val="00567B89"/>
    <w:rsid w:val="00571B39"/>
    <w:rsid w:val="005810EA"/>
    <w:rsid w:val="00581493"/>
    <w:rsid w:val="00583386"/>
    <w:rsid w:val="00583772"/>
    <w:rsid w:val="005868FA"/>
    <w:rsid w:val="005A470D"/>
    <w:rsid w:val="005A5FA1"/>
    <w:rsid w:val="005B6081"/>
    <w:rsid w:val="005B6C1C"/>
    <w:rsid w:val="005B7A8F"/>
    <w:rsid w:val="005C0DBC"/>
    <w:rsid w:val="005C4970"/>
    <w:rsid w:val="005C6237"/>
    <w:rsid w:val="005D3AD5"/>
    <w:rsid w:val="005D6FFE"/>
    <w:rsid w:val="005F5430"/>
    <w:rsid w:val="006107EA"/>
    <w:rsid w:val="0061376D"/>
    <w:rsid w:val="00613B4E"/>
    <w:rsid w:val="00621949"/>
    <w:rsid w:val="00621F03"/>
    <w:rsid w:val="00622D2B"/>
    <w:rsid w:val="00623331"/>
    <w:rsid w:val="006263F8"/>
    <w:rsid w:val="00627F1B"/>
    <w:rsid w:val="0063102F"/>
    <w:rsid w:val="006325DA"/>
    <w:rsid w:val="0063491B"/>
    <w:rsid w:val="00634D02"/>
    <w:rsid w:val="0064186F"/>
    <w:rsid w:val="006435BC"/>
    <w:rsid w:val="006518A2"/>
    <w:rsid w:val="00652689"/>
    <w:rsid w:val="00653571"/>
    <w:rsid w:val="0065358F"/>
    <w:rsid w:val="00653EB7"/>
    <w:rsid w:val="00656768"/>
    <w:rsid w:val="006662D4"/>
    <w:rsid w:val="006745EA"/>
    <w:rsid w:val="00676E44"/>
    <w:rsid w:val="006778D2"/>
    <w:rsid w:val="00683D20"/>
    <w:rsid w:val="00686054"/>
    <w:rsid w:val="00686212"/>
    <w:rsid w:val="00697E4B"/>
    <w:rsid w:val="006A097B"/>
    <w:rsid w:val="006A3329"/>
    <w:rsid w:val="006B0C0A"/>
    <w:rsid w:val="006B2C49"/>
    <w:rsid w:val="006C2E9C"/>
    <w:rsid w:val="006C473A"/>
    <w:rsid w:val="006C5A55"/>
    <w:rsid w:val="006D79ED"/>
    <w:rsid w:val="006E36A7"/>
    <w:rsid w:val="006E742D"/>
    <w:rsid w:val="006E7AAF"/>
    <w:rsid w:val="006F0527"/>
    <w:rsid w:val="006F4189"/>
    <w:rsid w:val="006F4BD6"/>
    <w:rsid w:val="006F70D7"/>
    <w:rsid w:val="00700934"/>
    <w:rsid w:val="00701073"/>
    <w:rsid w:val="007012BB"/>
    <w:rsid w:val="00702D0A"/>
    <w:rsid w:val="007130C5"/>
    <w:rsid w:val="0071487D"/>
    <w:rsid w:val="00714B83"/>
    <w:rsid w:val="00714FC0"/>
    <w:rsid w:val="00715A8D"/>
    <w:rsid w:val="00720618"/>
    <w:rsid w:val="0073613C"/>
    <w:rsid w:val="00743683"/>
    <w:rsid w:val="0074673D"/>
    <w:rsid w:val="00746FA0"/>
    <w:rsid w:val="00750E61"/>
    <w:rsid w:val="007639F0"/>
    <w:rsid w:val="00770EA2"/>
    <w:rsid w:val="007A3CFB"/>
    <w:rsid w:val="007A7BD6"/>
    <w:rsid w:val="007B1CD7"/>
    <w:rsid w:val="007B1DCE"/>
    <w:rsid w:val="007B6AE5"/>
    <w:rsid w:val="007C1170"/>
    <w:rsid w:val="007C1E16"/>
    <w:rsid w:val="007C446A"/>
    <w:rsid w:val="007C670F"/>
    <w:rsid w:val="007C6ED7"/>
    <w:rsid w:val="007D3915"/>
    <w:rsid w:val="007D648B"/>
    <w:rsid w:val="007E08D7"/>
    <w:rsid w:val="007E2C30"/>
    <w:rsid w:val="007E3BD2"/>
    <w:rsid w:val="007E3F07"/>
    <w:rsid w:val="007E647E"/>
    <w:rsid w:val="007F0365"/>
    <w:rsid w:val="007F03B6"/>
    <w:rsid w:val="00806FCC"/>
    <w:rsid w:val="00814447"/>
    <w:rsid w:val="00815DC8"/>
    <w:rsid w:val="00816894"/>
    <w:rsid w:val="00820061"/>
    <w:rsid w:val="00854573"/>
    <w:rsid w:val="00856D35"/>
    <w:rsid w:val="00860EDA"/>
    <w:rsid w:val="008610F4"/>
    <w:rsid w:val="008653A1"/>
    <w:rsid w:val="00870EE7"/>
    <w:rsid w:val="00877220"/>
    <w:rsid w:val="00885C6A"/>
    <w:rsid w:val="00891932"/>
    <w:rsid w:val="0089375F"/>
    <w:rsid w:val="00894EF1"/>
    <w:rsid w:val="008A3D37"/>
    <w:rsid w:val="008A6B70"/>
    <w:rsid w:val="008B0B15"/>
    <w:rsid w:val="008B3963"/>
    <w:rsid w:val="008B3DB6"/>
    <w:rsid w:val="008B4B67"/>
    <w:rsid w:val="008D2F93"/>
    <w:rsid w:val="008D4342"/>
    <w:rsid w:val="008D5B3C"/>
    <w:rsid w:val="008D5C12"/>
    <w:rsid w:val="008E197A"/>
    <w:rsid w:val="008E2364"/>
    <w:rsid w:val="008E64AE"/>
    <w:rsid w:val="008E7512"/>
    <w:rsid w:val="008F3D21"/>
    <w:rsid w:val="008F4A33"/>
    <w:rsid w:val="00903482"/>
    <w:rsid w:val="009058E9"/>
    <w:rsid w:val="0090771F"/>
    <w:rsid w:val="0091079A"/>
    <w:rsid w:val="00915645"/>
    <w:rsid w:val="009156C6"/>
    <w:rsid w:val="009170A4"/>
    <w:rsid w:val="00924D38"/>
    <w:rsid w:val="009255CB"/>
    <w:rsid w:val="00930348"/>
    <w:rsid w:val="0093299E"/>
    <w:rsid w:val="00942A13"/>
    <w:rsid w:val="00943C32"/>
    <w:rsid w:val="0095470C"/>
    <w:rsid w:val="00961D00"/>
    <w:rsid w:val="00962892"/>
    <w:rsid w:val="00972F80"/>
    <w:rsid w:val="0097432A"/>
    <w:rsid w:val="009743C8"/>
    <w:rsid w:val="00974645"/>
    <w:rsid w:val="00990D45"/>
    <w:rsid w:val="00990E8F"/>
    <w:rsid w:val="009916B8"/>
    <w:rsid w:val="009A161E"/>
    <w:rsid w:val="009A4058"/>
    <w:rsid w:val="009A48D3"/>
    <w:rsid w:val="009A53EA"/>
    <w:rsid w:val="009A61C2"/>
    <w:rsid w:val="009C4A2D"/>
    <w:rsid w:val="009D1778"/>
    <w:rsid w:val="009D7179"/>
    <w:rsid w:val="009E704A"/>
    <w:rsid w:val="009F4D9B"/>
    <w:rsid w:val="00A02F14"/>
    <w:rsid w:val="00A0486B"/>
    <w:rsid w:val="00A135B8"/>
    <w:rsid w:val="00A13DB1"/>
    <w:rsid w:val="00A174AC"/>
    <w:rsid w:val="00A24031"/>
    <w:rsid w:val="00A25813"/>
    <w:rsid w:val="00A335EB"/>
    <w:rsid w:val="00A34AA5"/>
    <w:rsid w:val="00A41A32"/>
    <w:rsid w:val="00A431B4"/>
    <w:rsid w:val="00A47E17"/>
    <w:rsid w:val="00A51EF3"/>
    <w:rsid w:val="00A549E2"/>
    <w:rsid w:val="00A551E8"/>
    <w:rsid w:val="00A616BE"/>
    <w:rsid w:val="00A63663"/>
    <w:rsid w:val="00A749B9"/>
    <w:rsid w:val="00A76274"/>
    <w:rsid w:val="00A762BD"/>
    <w:rsid w:val="00A77CDF"/>
    <w:rsid w:val="00A77D79"/>
    <w:rsid w:val="00A8064A"/>
    <w:rsid w:val="00A834F5"/>
    <w:rsid w:val="00A8568A"/>
    <w:rsid w:val="00A935D9"/>
    <w:rsid w:val="00A9763D"/>
    <w:rsid w:val="00AA1652"/>
    <w:rsid w:val="00AA3236"/>
    <w:rsid w:val="00AA5366"/>
    <w:rsid w:val="00AB1493"/>
    <w:rsid w:val="00AB26EB"/>
    <w:rsid w:val="00AB3370"/>
    <w:rsid w:val="00AB7750"/>
    <w:rsid w:val="00AC2248"/>
    <w:rsid w:val="00AC6611"/>
    <w:rsid w:val="00AD1186"/>
    <w:rsid w:val="00AD589A"/>
    <w:rsid w:val="00AD65F9"/>
    <w:rsid w:val="00AD6E34"/>
    <w:rsid w:val="00AE0407"/>
    <w:rsid w:val="00AE27F2"/>
    <w:rsid w:val="00AE342C"/>
    <w:rsid w:val="00AE5973"/>
    <w:rsid w:val="00AF04C7"/>
    <w:rsid w:val="00AF1F0C"/>
    <w:rsid w:val="00AF4FF7"/>
    <w:rsid w:val="00AF7505"/>
    <w:rsid w:val="00B051A2"/>
    <w:rsid w:val="00B07E72"/>
    <w:rsid w:val="00B13805"/>
    <w:rsid w:val="00B274DB"/>
    <w:rsid w:val="00B34F04"/>
    <w:rsid w:val="00B36BDF"/>
    <w:rsid w:val="00B41A2F"/>
    <w:rsid w:val="00B552BE"/>
    <w:rsid w:val="00B57CBA"/>
    <w:rsid w:val="00B6581B"/>
    <w:rsid w:val="00B666F7"/>
    <w:rsid w:val="00B67BD1"/>
    <w:rsid w:val="00B713DE"/>
    <w:rsid w:val="00B724BE"/>
    <w:rsid w:val="00B808DB"/>
    <w:rsid w:val="00B82566"/>
    <w:rsid w:val="00B831E9"/>
    <w:rsid w:val="00B831F0"/>
    <w:rsid w:val="00B83987"/>
    <w:rsid w:val="00B96DA9"/>
    <w:rsid w:val="00BA1E58"/>
    <w:rsid w:val="00BA5080"/>
    <w:rsid w:val="00BA7829"/>
    <w:rsid w:val="00BB1A3E"/>
    <w:rsid w:val="00BB3FA0"/>
    <w:rsid w:val="00BB7D52"/>
    <w:rsid w:val="00BC2072"/>
    <w:rsid w:val="00BD27A8"/>
    <w:rsid w:val="00BE09C4"/>
    <w:rsid w:val="00BE1322"/>
    <w:rsid w:val="00BF3715"/>
    <w:rsid w:val="00BF4528"/>
    <w:rsid w:val="00C01536"/>
    <w:rsid w:val="00C03416"/>
    <w:rsid w:val="00C05807"/>
    <w:rsid w:val="00C126A9"/>
    <w:rsid w:val="00C144D3"/>
    <w:rsid w:val="00C1599C"/>
    <w:rsid w:val="00C226B2"/>
    <w:rsid w:val="00C26590"/>
    <w:rsid w:val="00C27958"/>
    <w:rsid w:val="00C30362"/>
    <w:rsid w:val="00C355B8"/>
    <w:rsid w:val="00C46566"/>
    <w:rsid w:val="00C51AE0"/>
    <w:rsid w:val="00C52509"/>
    <w:rsid w:val="00C55A94"/>
    <w:rsid w:val="00C56C35"/>
    <w:rsid w:val="00C65659"/>
    <w:rsid w:val="00C67BD6"/>
    <w:rsid w:val="00C71A98"/>
    <w:rsid w:val="00C71CFE"/>
    <w:rsid w:val="00C75BAF"/>
    <w:rsid w:val="00C8150D"/>
    <w:rsid w:val="00C836EA"/>
    <w:rsid w:val="00C85199"/>
    <w:rsid w:val="00C8527A"/>
    <w:rsid w:val="00C90402"/>
    <w:rsid w:val="00C923F7"/>
    <w:rsid w:val="00C92E94"/>
    <w:rsid w:val="00C932B3"/>
    <w:rsid w:val="00C94CAE"/>
    <w:rsid w:val="00C9508A"/>
    <w:rsid w:val="00C95E1E"/>
    <w:rsid w:val="00C96807"/>
    <w:rsid w:val="00CA04C4"/>
    <w:rsid w:val="00CA1BDA"/>
    <w:rsid w:val="00CA7A04"/>
    <w:rsid w:val="00CB0B79"/>
    <w:rsid w:val="00CB3F59"/>
    <w:rsid w:val="00CB4E6C"/>
    <w:rsid w:val="00CB7FBB"/>
    <w:rsid w:val="00CC0734"/>
    <w:rsid w:val="00CD178D"/>
    <w:rsid w:val="00CD503B"/>
    <w:rsid w:val="00CE0811"/>
    <w:rsid w:val="00CE4C66"/>
    <w:rsid w:val="00CE553A"/>
    <w:rsid w:val="00CF0D19"/>
    <w:rsid w:val="00CF43AD"/>
    <w:rsid w:val="00D0134D"/>
    <w:rsid w:val="00D02037"/>
    <w:rsid w:val="00D1662B"/>
    <w:rsid w:val="00D2070C"/>
    <w:rsid w:val="00D22886"/>
    <w:rsid w:val="00D32F73"/>
    <w:rsid w:val="00D34F1D"/>
    <w:rsid w:val="00D42B01"/>
    <w:rsid w:val="00D54655"/>
    <w:rsid w:val="00D55CBA"/>
    <w:rsid w:val="00D56256"/>
    <w:rsid w:val="00D606C1"/>
    <w:rsid w:val="00D71F21"/>
    <w:rsid w:val="00D7781A"/>
    <w:rsid w:val="00D80482"/>
    <w:rsid w:val="00D8629A"/>
    <w:rsid w:val="00D92FA8"/>
    <w:rsid w:val="00D9387C"/>
    <w:rsid w:val="00DA54C3"/>
    <w:rsid w:val="00DB033C"/>
    <w:rsid w:val="00DC652C"/>
    <w:rsid w:val="00DD17E0"/>
    <w:rsid w:val="00DE470F"/>
    <w:rsid w:val="00DE724F"/>
    <w:rsid w:val="00DF100C"/>
    <w:rsid w:val="00DF1236"/>
    <w:rsid w:val="00DF32C4"/>
    <w:rsid w:val="00DF4429"/>
    <w:rsid w:val="00E00392"/>
    <w:rsid w:val="00E0424E"/>
    <w:rsid w:val="00E066CE"/>
    <w:rsid w:val="00E07E18"/>
    <w:rsid w:val="00E106BF"/>
    <w:rsid w:val="00E14348"/>
    <w:rsid w:val="00E1554B"/>
    <w:rsid w:val="00E16EC7"/>
    <w:rsid w:val="00E2751D"/>
    <w:rsid w:val="00E27BD5"/>
    <w:rsid w:val="00E31BE5"/>
    <w:rsid w:val="00E4373C"/>
    <w:rsid w:val="00E45208"/>
    <w:rsid w:val="00E53327"/>
    <w:rsid w:val="00E6065E"/>
    <w:rsid w:val="00E71C3F"/>
    <w:rsid w:val="00E81272"/>
    <w:rsid w:val="00E91615"/>
    <w:rsid w:val="00E93331"/>
    <w:rsid w:val="00E93D67"/>
    <w:rsid w:val="00E94BF6"/>
    <w:rsid w:val="00E9566C"/>
    <w:rsid w:val="00E96FCC"/>
    <w:rsid w:val="00EA4570"/>
    <w:rsid w:val="00EA6A78"/>
    <w:rsid w:val="00EB085A"/>
    <w:rsid w:val="00EB4AA9"/>
    <w:rsid w:val="00EB5590"/>
    <w:rsid w:val="00EB6AB3"/>
    <w:rsid w:val="00EB70F5"/>
    <w:rsid w:val="00EC5D28"/>
    <w:rsid w:val="00EC6FDC"/>
    <w:rsid w:val="00EE2B54"/>
    <w:rsid w:val="00EF1CAC"/>
    <w:rsid w:val="00EF4B36"/>
    <w:rsid w:val="00EF5998"/>
    <w:rsid w:val="00EF5CE4"/>
    <w:rsid w:val="00F0100C"/>
    <w:rsid w:val="00F0232C"/>
    <w:rsid w:val="00F11B78"/>
    <w:rsid w:val="00F15DE6"/>
    <w:rsid w:val="00F201E7"/>
    <w:rsid w:val="00F253DC"/>
    <w:rsid w:val="00F2545C"/>
    <w:rsid w:val="00F26FFC"/>
    <w:rsid w:val="00F27E38"/>
    <w:rsid w:val="00F30AD5"/>
    <w:rsid w:val="00F30AD7"/>
    <w:rsid w:val="00F33DFF"/>
    <w:rsid w:val="00F37D77"/>
    <w:rsid w:val="00F4432C"/>
    <w:rsid w:val="00F44F1A"/>
    <w:rsid w:val="00F60D20"/>
    <w:rsid w:val="00F6111C"/>
    <w:rsid w:val="00F66A54"/>
    <w:rsid w:val="00F66B95"/>
    <w:rsid w:val="00F67062"/>
    <w:rsid w:val="00F72052"/>
    <w:rsid w:val="00F7343B"/>
    <w:rsid w:val="00F81E7D"/>
    <w:rsid w:val="00F9027E"/>
    <w:rsid w:val="00FA3873"/>
    <w:rsid w:val="00FA7101"/>
    <w:rsid w:val="00FB06F0"/>
    <w:rsid w:val="00FB19E3"/>
    <w:rsid w:val="00FB3F8C"/>
    <w:rsid w:val="00FB6A3E"/>
    <w:rsid w:val="00FB6B4B"/>
    <w:rsid w:val="00FC22C4"/>
    <w:rsid w:val="00FC2893"/>
    <w:rsid w:val="00FE1760"/>
    <w:rsid w:val="00FF21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09D07"/>
  <w15:docId w15:val="{045B363D-9272-435B-9245-D908B986A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3E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153E51"/>
    <w:pPr>
      <w:spacing w:after="120" w:line="276" w:lineRule="auto"/>
    </w:pPr>
    <w:rPr>
      <w:rFonts w:ascii="Calibri" w:eastAsia="Calibri" w:hAnsi="Calibri" w:cs="Times New Roman"/>
      <w:color w:val="00000A"/>
    </w:rPr>
  </w:style>
  <w:style w:type="character" w:customStyle="1" w:styleId="TextkrperZchn">
    <w:name w:val="Textkörper Zchn"/>
    <w:basedOn w:val="Absatz-Standardschriftart"/>
    <w:link w:val="Textkrper"/>
    <w:rsid w:val="00153E51"/>
    <w:rPr>
      <w:rFonts w:ascii="Calibri" w:eastAsia="Calibri" w:hAnsi="Calibri" w:cs="Times New Roman"/>
      <w:color w:val="00000A"/>
    </w:rPr>
  </w:style>
  <w:style w:type="character" w:customStyle="1" w:styleId="st">
    <w:name w:val="st"/>
    <w:basedOn w:val="Absatz-Standardschriftart"/>
    <w:rsid w:val="008F3D21"/>
  </w:style>
  <w:style w:type="character" w:styleId="Hervorhebung">
    <w:name w:val="Emphasis"/>
    <w:basedOn w:val="Absatz-Standardschriftart"/>
    <w:uiPriority w:val="20"/>
    <w:qFormat/>
    <w:rsid w:val="008F3D21"/>
    <w:rPr>
      <w:i/>
      <w:iCs/>
    </w:rPr>
  </w:style>
  <w:style w:type="paragraph" w:styleId="Kopfzeile">
    <w:name w:val="header"/>
    <w:basedOn w:val="Standard"/>
    <w:link w:val="KopfzeileZchn"/>
    <w:uiPriority w:val="99"/>
    <w:unhideWhenUsed/>
    <w:rsid w:val="003B2D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2DF4"/>
  </w:style>
  <w:style w:type="paragraph" w:styleId="Fuzeile">
    <w:name w:val="footer"/>
    <w:basedOn w:val="Standard"/>
    <w:link w:val="FuzeileZchn"/>
    <w:uiPriority w:val="99"/>
    <w:unhideWhenUsed/>
    <w:rsid w:val="003B2D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2DF4"/>
  </w:style>
  <w:style w:type="paragraph" w:styleId="Sprechblasentext">
    <w:name w:val="Balloon Text"/>
    <w:basedOn w:val="Standard"/>
    <w:link w:val="SprechblasentextZchn"/>
    <w:uiPriority w:val="99"/>
    <w:semiHidden/>
    <w:unhideWhenUsed/>
    <w:rsid w:val="00FB3F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B3F8C"/>
    <w:rPr>
      <w:rFonts w:ascii="Tahoma" w:hAnsi="Tahoma" w:cs="Tahoma"/>
      <w:sz w:val="16"/>
      <w:szCs w:val="16"/>
    </w:rPr>
  </w:style>
  <w:style w:type="character" w:styleId="Hyperlink">
    <w:name w:val="Hyperlink"/>
    <w:basedOn w:val="Absatz-Standardschriftart"/>
    <w:uiPriority w:val="99"/>
    <w:unhideWhenUsed/>
    <w:rsid w:val="004E0633"/>
    <w:rPr>
      <w:color w:val="0563C1" w:themeColor="hyperlink"/>
      <w:u w:val="single"/>
    </w:rPr>
  </w:style>
  <w:style w:type="paragraph" w:styleId="StandardWeb">
    <w:name w:val="Normal (Web)"/>
    <w:basedOn w:val="Standard"/>
    <w:uiPriority w:val="99"/>
    <w:unhideWhenUsed/>
    <w:rsid w:val="004E0633"/>
    <w:pPr>
      <w:spacing w:before="100" w:beforeAutospacing="1" w:after="142" w:line="288" w:lineRule="auto"/>
    </w:pPr>
    <w:rPr>
      <w:rFonts w:ascii="Times New Roman" w:hAnsi="Times New Roman" w:cs="Times New Roman"/>
      <w:color w:val="000000"/>
      <w:sz w:val="24"/>
      <w:szCs w:val="24"/>
      <w:lang w:val="de-DE" w:eastAsia="de-DE" w:bidi="ar-SA"/>
    </w:rPr>
  </w:style>
  <w:style w:type="character" w:styleId="Kommentarzeichen">
    <w:name w:val="annotation reference"/>
    <w:basedOn w:val="Absatz-Standardschriftart"/>
    <w:uiPriority w:val="99"/>
    <w:semiHidden/>
    <w:unhideWhenUsed/>
    <w:rsid w:val="00FB06F0"/>
    <w:rPr>
      <w:sz w:val="16"/>
      <w:szCs w:val="16"/>
    </w:rPr>
  </w:style>
  <w:style w:type="paragraph" w:styleId="Kommentartext">
    <w:name w:val="annotation text"/>
    <w:basedOn w:val="Standard"/>
    <w:link w:val="KommentartextZchn"/>
    <w:uiPriority w:val="99"/>
    <w:semiHidden/>
    <w:unhideWhenUsed/>
    <w:rsid w:val="00FB06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06F0"/>
    <w:rPr>
      <w:sz w:val="20"/>
      <w:szCs w:val="20"/>
    </w:rPr>
  </w:style>
  <w:style w:type="paragraph" w:styleId="Kommentarthema">
    <w:name w:val="annotation subject"/>
    <w:basedOn w:val="Kommentartext"/>
    <w:next w:val="Kommentartext"/>
    <w:link w:val="KommentarthemaZchn"/>
    <w:uiPriority w:val="99"/>
    <w:semiHidden/>
    <w:unhideWhenUsed/>
    <w:rsid w:val="00FB06F0"/>
    <w:rPr>
      <w:b/>
      <w:bCs/>
    </w:rPr>
  </w:style>
  <w:style w:type="character" w:customStyle="1" w:styleId="KommentarthemaZchn">
    <w:name w:val="Kommentarthema Zchn"/>
    <w:basedOn w:val="KommentartextZchn"/>
    <w:link w:val="Kommentarthema"/>
    <w:uiPriority w:val="99"/>
    <w:semiHidden/>
    <w:rsid w:val="00FB06F0"/>
    <w:rPr>
      <w:b/>
      <w:bCs/>
      <w:sz w:val="20"/>
      <w:szCs w:val="20"/>
    </w:rPr>
  </w:style>
  <w:style w:type="table" w:styleId="Tabellenraster">
    <w:name w:val="Table Grid"/>
    <w:basedOn w:val="NormaleTabelle"/>
    <w:uiPriority w:val="39"/>
    <w:rsid w:val="005B6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55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80887">
      <w:bodyDiv w:val="1"/>
      <w:marLeft w:val="0"/>
      <w:marRight w:val="0"/>
      <w:marTop w:val="0"/>
      <w:marBottom w:val="0"/>
      <w:divBdr>
        <w:top w:val="none" w:sz="0" w:space="0" w:color="auto"/>
        <w:left w:val="none" w:sz="0" w:space="0" w:color="auto"/>
        <w:bottom w:val="none" w:sz="0" w:space="0" w:color="auto"/>
        <w:right w:val="none" w:sz="0" w:space="0" w:color="auto"/>
      </w:divBdr>
    </w:div>
    <w:div w:id="292947589">
      <w:bodyDiv w:val="1"/>
      <w:marLeft w:val="0"/>
      <w:marRight w:val="0"/>
      <w:marTop w:val="0"/>
      <w:marBottom w:val="0"/>
      <w:divBdr>
        <w:top w:val="none" w:sz="0" w:space="0" w:color="auto"/>
        <w:left w:val="none" w:sz="0" w:space="0" w:color="auto"/>
        <w:bottom w:val="none" w:sz="0" w:space="0" w:color="auto"/>
        <w:right w:val="none" w:sz="0" w:space="0" w:color="auto"/>
      </w:divBdr>
    </w:div>
    <w:div w:id="371542515">
      <w:bodyDiv w:val="1"/>
      <w:marLeft w:val="0"/>
      <w:marRight w:val="0"/>
      <w:marTop w:val="0"/>
      <w:marBottom w:val="0"/>
      <w:divBdr>
        <w:top w:val="none" w:sz="0" w:space="0" w:color="auto"/>
        <w:left w:val="none" w:sz="0" w:space="0" w:color="auto"/>
        <w:bottom w:val="none" w:sz="0" w:space="0" w:color="auto"/>
        <w:right w:val="none" w:sz="0" w:space="0" w:color="auto"/>
      </w:divBdr>
    </w:div>
    <w:div w:id="399981527">
      <w:bodyDiv w:val="1"/>
      <w:marLeft w:val="0"/>
      <w:marRight w:val="0"/>
      <w:marTop w:val="0"/>
      <w:marBottom w:val="0"/>
      <w:divBdr>
        <w:top w:val="none" w:sz="0" w:space="0" w:color="auto"/>
        <w:left w:val="none" w:sz="0" w:space="0" w:color="auto"/>
        <w:bottom w:val="none" w:sz="0" w:space="0" w:color="auto"/>
        <w:right w:val="none" w:sz="0" w:space="0" w:color="auto"/>
      </w:divBdr>
    </w:div>
    <w:div w:id="456488016">
      <w:bodyDiv w:val="1"/>
      <w:marLeft w:val="0"/>
      <w:marRight w:val="0"/>
      <w:marTop w:val="0"/>
      <w:marBottom w:val="0"/>
      <w:divBdr>
        <w:top w:val="none" w:sz="0" w:space="0" w:color="auto"/>
        <w:left w:val="none" w:sz="0" w:space="0" w:color="auto"/>
        <w:bottom w:val="none" w:sz="0" w:space="0" w:color="auto"/>
        <w:right w:val="none" w:sz="0" w:space="0" w:color="auto"/>
      </w:divBdr>
    </w:div>
    <w:div w:id="554239199">
      <w:bodyDiv w:val="1"/>
      <w:marLeft w:val="0"/>
      <w:marRight w:val="0"/>
      <w:marTop w:val="0"/>
      <w:marBottom w:val="0"/>
      <w:divBdr>
        <w:top w:val="none" w:sz="0" w:space="0" w:color="auto"/>
        <w:left w:val="none" w:sz="0" w:space="0" w:color="auto"/>
        <w:bottom w:val="none" w:sz="0" w:space="0" w:color="auto"/>
        <w:right w:val="none" w:sz="0" w:space="0" w:color="auto"/>
      </w:divBdr>
    </w:div>
    <w:div w:id="601836279">
      <w:bodyDiv w:val="1"/>
      <w:marLeft w:val="0"/>
      <w:marRight w:val="0"/>
      <w:marTop w:val="0"/>
      <w:marBottom w:val="0"/>
      <w:divBdr>
        <w:top w:val="none" w:sz="0" w:space="0" w:color="auto"/>
        <w:left w:val="none" w:sz="0" w:space="0" w:color="auto"/>
        <w:bottom w:val="none" w:sz="0" w:space="0" w:color="auto"/>
        <w:right w:val="none" w:sz="0" w:space="0" w:color="auto"/>
      </w:divBdr>
    </w:div>
    <w:div w:id="623581478">
      <w:bodyDiv w:val="1"/>
      <w:marLeft w:val="0"/>
      <w:marRight w:val="0"/>
      <w:marTop w:val="0"/>
      <w:marBottom w:val="0"/>
      <w:divBdr>
        <w:top w:val="none" w:sz="0" w:space="0" w:color="auto"/>
        <w:left w:val="none" w:sz="0" w:space="0" w:color="auto"/>
        <w:bottom w:val="none" w:sz="0" w:space="0" w:color="auto"/>
        <w:right w:val="none" w:sz="0" w:space="0" w:color="auto"/>
      </w:divBdr>
    </w:div>
    <w:div w:id="687758072">
      <w:bodyDiv w:val="1"/>
      <w:marLeft w:val="0"/>
      <w:marRight w:val="0"/>
      <w:marTop w:val="0"/>
      <w:marBottom w:val="0"/>
      <w:divBdr>
        <w:top w:val="none" w:sz="0" w:space="0" w:color="auto"/>
        <w:left w:val="none" w:sz="0" w:space="0" w:color="auto"/>
        <w:bottom w:val="none" w:sz="0" w:space="0" w:color="auto"/>
        <w:right w:val="none" w:sz="0" w:space="0" w:color="auto"/>
      </w:divBdr>
    </w:div>
    <w:div w:id="738593888">
      <w:bodyDiv w:val="1"/>
      <w:marLeft w:val="0"/>
      <w:marRight w:val="0"/>
      <w:marTop w:val="0"/>
      <w:marBottom w:val="0"/>
      <w:divBdr>
        <w:top w:val="none" w:sz="0" w:space="0" w:color="auto"/>
        <w:left w:val="none" w:sz="0" w:space="0" w:color="auto"/>
        <w:bottom w:val="none" w:sz="0" w:space="0" w:color="auto"/>
        <w:right w:val="none" w:sz="0" w:space="0" w:color="auto"/>
      </w:divBdr>
    </w:div>
    <w:div w:id="855971019">
      <w:bodyDiv w:val="1"/>
      <w:marLeft w:val="0"/>
      <w:marRight w:val="0"/>
      <w:marTop w:val="0"/>
      <w:marBottom w:val="0"/>
      <w:divBdr>
        <w:top w:val="none" w:sz="0" w:space="0" w:color="auto"/>
        <w:left w:val="none" w:sz="0" w:space="0" w:color="auto"/>
        <w:bottom w:val="none" w:sz="0" w:space="0" w:color="auto"/>
        <w:right w:val="none" w:sz="0" w:space="0" w:color="auto"/>
      </w:divBdr>
    </w:div>
    <w:div w:id="986520838">
      <w:bodyDiv w:val="1"/>
      <w:marLeft w:val="0"/>
      <w:marRight w:val="0"/>
      <w:marTop w:val="0"/>
      <w:marBottom w:val="0"/>
      <w:divBdr>
        <w:top w:val="none" w:sz="0" w:space="0" w:color="auto"/>
        <w:left w:val="none" w:sz="0" w:space="0" w:color="auto"/>
        <w:bottom w:val="none" w:sz="0" w:space="0" w:color="auto"/>
        <w:right w:val="none" w:sz="0" w:space="0" w:color="auto"/>
      </w:divBdr>
      <w:divsChild>
        <w:div w:id="2006349428">
          <w:marLeft w:val="-225"/>
          <w:marRight w:val="-225"/>
          <w:marTop w:val="0"/>
          <w:marBottom w:val="0"/>
          <w:divBdr>
            <w:top w:val="none" w:sz="0" w:space="0" w:color="auto"/>
            <w:left w:val="none" w:sz="0" w:space="0" w:color="auto"/>
            <w:bottom w:val="none" w:sz="0" w:space="0" w:color="auto"/>
            <w:right w:val="none" w:sz="0" w:space="0" w:color="auto"/>
          </w:divBdr>
          <w:divsChild>
            <w:div w:id="138350520">
              <w:marLeft w:val="0"/>
              <w:marRight w:val="0"/>
              <w:marTop w:val="0"/>
              <w:marBottom w:val="0"/>
              <w:divBdr>
                <w:top w:val="none" w:sz="0" w:space="0" w:color="auto"/>
                <w:left w:val="none" w:sz="0" w:space="0" w:color="auto"/>
                <w:bottom w:val="none" w:sz="0" w:space="0" w:color="auto"/>
                <w:right w:val="none" w:sz="0" w:space="0" w:color="auto"/>
              </w:divBdr>
              <w:divsChild>
                <w:div w:id="1244097507">
                  <w:marLeft w:val="0"/>
                  <w:marRight w:val="0"/>
                  <w:marTop w:val="0"/>
                  <w:marBottom w:val="0"/>
                  <w:divBdr>
                    <w:top w:val="none" w:sz="0" w:space="0" w:color="auto"/>
                    <w:left w:val="none" w:sz="0" w:space="0" w:color="auto"/>
                    <w:bottom w:val="none" w:sz="0" w:space="0" w:color="auto"/>
                    <w:right w:val="none" w:sz="0" w:space="0" w:color="auto"/>
                  </w:divBdr>
                </w:div>
              </w:divsChild>
            </w:div>
            <w:div w:id="902570903">
              <w:marLeft w:val="0"/>
              <w:marRight w:val="0"/>
              <w:marTop w:val="0"/>
              <w:marBottom w:val="0"/>
              <w:divBdr>
                <w:top w:val="none" w:sz="0" w:space="0" w:color="auto"/>
                <w:left w:val="none" w:sz="0" w:space="0" w:color="auto"/>
                <w:bottom w:val="none" w:sz="0" w:space="0" w:color="auto"/>
                <w:right w:val="none" w:sz="0" w:space="0" w:color="auto"/>
              </w:divBdr>
              <w:divsChild>
                <w:div w:id="57351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08629">
          <w:marLeft w:val="0"/>
          <w:marRight w:val="0"/>
          <w:marTop w:val="0"/>
          <w:marBottom w:val="0"/>
          <w:divBdr>
            <w:top w:val="none" w:sz="0" w:space="0" w:color="auto"/>
            <w:left w:val="none" w:sz="0" w:space="0" w:color="auto"/>
            <w:bottom w:val="none" w:sz="0" w:space="0" w:color="auto"/>
            <w:right w:val="none" w:sz="0" w:space="0" w:color="auto"/>
          </w:divBdr>
        </w:div>
      </w:divsChild>
    </w:div>
    <w:div w:id="1010260487">
      <w:bodyDiv w:val="1"/>
      <w:marLeft w:val="0"/>
      <w:marRight w:val="0"/>
      <w:marTop w:val="0"/>
      <w:marBottom w:val="0"/>
      <w:divBdr>
        <w:top w:val="none" w:sz="0" w:space="0" w:color="auto"/>
        <w:left w:val="none" w:sz="0" w:space="0" w:color="auto"/>
        <w:bottom w:val="none" w:sz="0" w:space="0" w:color="auto"/>
        <w:right w:val="none" w:sz="0" w:space="0" w:color="auto"/>
      </w:divBdr>
    </w:div>
    <w:div w:id="1037897986">
      <w:bodyDiv w:val="1"/>
      <w:marLeft w:val="0"/>
      <w:marRight w:val="0"/>
      <w:marTop w:val="0"/>
      <w:marBottom w:val="0"/>
      <w:divBdr>
        <w:top w:val="none" w:sz="0" w:space="0" w:color="auto"/>
        <w:left w:val="none" w:sz="0" w:space="0" w:color="auto"/>
        <w:bottom w:val="none" w:sz="0" w:space="0" w:color="auto"/>
        <w:right w:val="none" w:sz="0" w:space="0" w:color="auto"/>
      </w:divBdr>
      <w:divsChild>
        <w:div w:id="1453401243">
          <w:marLeft w:val="0"/>
          <w:marRight w:val="0"/>
          <w:marTop w:val="0"/>
          <w:marBottom w:val="0"/>
          <w:divBdr>
            <w:top w:val="none" w:sz="0" w:space="0" w:color="auto"/>
            <w:left w:val="none" w:sz="0" w:space="0" w:color="auto"/>
            <w:bottom w:val="none" w:sz="0" w:space="0" w:color="auto"/>
            <w:right w:val="none" w:sz="0" w:space="0" w:color="auto"/>
          </w:divBdr>
        </w:div>
        <w:div w:id="1355155139">
          <w:marLeft w:val="0"/>
          <w:marRight w:val="0"/>
          <w:marTop w:val="0"/>
          <w:marBottom w:val="0"/>
          <w:divBdr>
            <w:top w:val="none" w:sz="0" w:space="0" w:color="auto"/>
            <w:left w:val="none" w:sz="0" w:space="0" w:color="auto"/>
            <w:bottom w:val="none" w:sz="0" w:space="0" w:color="auto"/>
            <w:right w:val="none" w:sz="0" w:space="0" w:color="auto"/>
          </w:divBdr>
        </w:div>
        <w:div w:id="1939557512">
          <w:marLeft w:val="0"/>
          <w:marRight w:val="0"/>
          <w:marTop w:val="0"/>
          <w:marBottom w:val="0"/>
          <w:divBdr>
            <w:top w:val="none" w:sz="0" w:space="0" w:color="auto"/>
            <w:left w:val="none" w:sz="0" w:space="0" w:color="auto"/>
            <w:bottom w:val="none" w:sz="0" w:space="0" w:color="auto"/>
            <w:right w:val="none" w:sz="0" w:space="0" w:color="auto"/>
          </w:divBdr>
        </w:div>
        <w:div w:id="352657181">
          <w:marLeft w:val="0"/>
          <w:marRight w:val="0"/>
          <w:marTop w:val="0"/>
          <w:marBottom w:val="0"/>
          <w:divBdr>
            <w:top w:val="none" w:sz="0" w:space="0" w:color="auto"/>
            <w:left w:val="none" w:sz="0" w:space="0" w:color="auto"/>
            <w:bottom w:val="none" w:sz="0" w:space="0" w:color="auto"/>
            <w:right w:val="none" w:sz="0" w:space="0" w:color="auto"/>
          </w:divBdr>
        </w:div>
        <w:div w:id="853344279">
          <w:marLeft w:val="0"/>
          <w:marRight w:val="0"/>
          <w:marTop w:val="0"/>
          <w:marBottom w:val="0"/>
          <w:divBdr>
            <w:top w:val="none" w:sz="0" w:space="0" w:color="auto"/>
            <w:left w:val="none" w:sz="0" w:space="0" w:color="auto"/>
            <w:bottom w:val="none" w:sz="0" w:space="0" w:color="auto"/>
            <w:right w:val="none" w:sz="0" w:space="0" w:color="auto"/>
          </w:divBdr>
        </w:div>
        <w:div w:id="188035844">
          <w:marLeft w:val="0"/>
          <w:marRight w:val="0"/>
          <w:marTop w:val="0"/>
          <w:marBottom w:val="0"/>
          <w:divBdr>
            <w:top w:val="none" w:sz="0" w:space="0" w:color="auto"/>
            <w:left w:val="none" w:sz="0" w:space="0" w:color="auto"/>
            <w:bottom w:val="none" w:sz="0" w:space="0" w:color="auto"/>
            <w:right w:val="none" w:sz="0" w:space="0" w:color="auto"/>
          </w:divBdr>
        </w:div>
      </w:divsChild>
    </w:div>
    <w:div w:id="1150948665">
      <w:bodyDiv w:val="1"/>
      <w:marLeft w:val="0"/>
      <w:marRight w:val="0"/>
      <w:marTop w:val="0"/>
      <w:marBottom w:val="0"/>
      <w:divBdr>
        <w:top w:val="none" w:sz="0" w:space="0" w:color="auto"/>
        <w:left w:val="none" w:sz="0" w:space="0" w:color="auto"/>
        <w:bottom w:val="none" w:sz="0" w:space="0" w:color="auto"/>
        <w:right w:val="none" w:sz="0" w:space="0" w:color="auto"/>
      </w:divBdr>
    </w:div>
    <w:div w:id="1540045629">
      <w:bodyDiv w:val="1"/>
      <w:marLeft w:val="0"/>
      <w:marRight w:val="0"/>
      <w:marTop w:val="0"/>
      <w:marBottom w:val="0"/>
      <w:divBdr>
        <w:top w:val="none" w:sz="0" w:space="0" w:color="auto"/>
        <w:left w:val="none" w:sz="0" w:space="0" w:color="auto"/>
        <w:bottom w:val="none" w:sz="0" w:space="0" w:color="auto"/>
        <w:right w:val="none" w:sz="0" w:space="0" w:color="auto"/>
      </w:divBdr>
    </w:div>
    <w:div w:id="1741900773">
      <w:bodyDiv w:val="1"/>
      <w:marLeft w:val="0"/>
      <w:marRight w:val="0"/>
      <w:marTop w:val="0"/>
      <w:marBottom w:val="0"/>
      <w:divBdr>
        <w:top w:val="none" w:sz="0" w:space="0" w:color="auto"/>
        <w:left w:val="none" w:sz="0" w:space="0" w:color="auto"/>
        <w:bottom w:val="none" w:sz="0" w:space="0" w:color="auto"/>
        <w:right w:val="none" w:sz="0" w:space="0" w:color="auto"/>
      </w:divBdr>
      <w:divsChild>
        <w:div w:id="638848400">
          <w:marLeft w:val="547"/>
          <w:marRight w:val="0"/>
          <w:marTop w:val="77"/>
          <w:marBottom w:val="0"/>
          <w:divBdr>
            <w:top w:val="none" w:sz="0" w:space="0" w:color="auto"/>
            <w:left w:val="none" w:sz="0" w:space="0" w:color="auto"/>
            <w:bottom w:val="none" w:sz="0" w:space="0" w:color="auto"/>
            <w:right w:val="none" w:sz="0" w:space="0" w:color="auto"/>
          </w:divBdr>
        </w:div>
      </w:divsChild>
    </w:div>
    <w:div w:id="1862159522">
      <w:bodyDiv w:val="1"/>
      <w:marLeft w:val="0"/>
      <w:marRight w:val="0"/>
      <w:marTop w:val="0"/>
      <w:marBottom w:val="0"/>
      <w:divBdr>
        <w:top w:val="none" w:sz="0" w:space="0" w:color="auto"/>
        <w:left w:val="none" w:sz="0" w:space="0" w:color="auto"/>
        <w:bottom w:val="none" w:sz="0" w:space="0" w:color="auto"/>
        <w:right w:val="none" w:sz="0" w:space="0" w:color="auto"/>
      </w:divBdr>
    </w:div>
    <w:div w:id="1862812326">
      <w:bodyDiv w:val="1"/>
      <w:marLeft w:val="0"/>
      <w:marRight w:val="0"/>
      <w:marTop w:val="0"/>
      <w:marBottom w:val="0"/>
      <w:divBdr>
        <w:top w:val="none" w:sz="0" w:space="0" w:color="auto"/>
        <w:left w:val="none" w:sz="0" w:space="0" w:color="auto"/>
        <w:bottom w:val="none" w:sz="0" w:space="0" w:color="auto"/>
        <w:right w:val="none" w:sz="0" w:space="0" w:color="auto"/>
      </w:divBdr>
    </w:div>
    <w:div w:id="1978559251">
      <w:bodyDiv w:val="1"/>
      <w:marLeft w:val="0"/>
      <w:marRight w:val="0"/>
      <w:marTop w:val="0"/>
      <w:marBottom w:val="0"/>
      <w:divBdr>
        <w:top w:val="none" w:sz="0" w:space="0" w:color="auto"/>
        <w:left w:val="none" w:sz="0" w:space="0" w:color="auto"/>
        <w:bottom w:val="none" w:sz="0" w:space="0" w:color="auto"/>
        <w:right w:val="none" w:sz="0" w:space="0" w:color="auto"/>
      </w:divBdr>
    </w:div>
    <w:div w:id="206420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ansportsystemboegl.com/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433A1-90D1-4130-B31C-DD3FA0991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1C20EC4D.dotm</Template>
  <TotalTime>0</TotalTime>
  <Pages>4</Pages>
  <Words>713</Words>
  <Characters>4026</Characters>
  <Application>Microsoft Office Word</Application>
  <DocSecurity>0</DocSecurity>
  <Lines>71</Lines>
  <Paragraphs>16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Firmengruppe Max Bögl</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 Kraus</dc:creator>
  <cp:lastModifiedBy>Achhammer, Melanie</cp:lastModifiedBy>
  <cp:revision>11</cp:revision>
  <cp:lastPrinted>2019-05-24T09:20:00Z</cp:lastPrinted>
  <dcterms:created xsi:type="dcterms:W3CDTF">2019-05-24T06:15:00Z</dcterms:created>
  <dcterms:modified xsi:type="dcterms:W3CDTF">2020-05-11T09:04:00Z</dcterms:modified>
</cp:coreProperties>
</file>